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78" w:rsidRPr="009B6C8A" w:rsidRDefault="00163978" w:rsidP="00163978">
      <w:pPr>
        <w:pStyle w:val="tabheadstyle1"/>
        <w:widowControl w:val="0"/>
        <w:bidi/>
        <w:ind w:left="720" w:right="720"/>
        <w:jc w:val="center"/>
        <w:rPr>
          <w:rFonts w:cs="Andalus" w:hint="cs"/>
          <w:sz w:val="36"/>
          <w:szCs w:val="36"/>
          <w:rtl/>
          <w:lang w:bidi="ar-JO"/>
        </w:rPr>
      </w:pPr>
      <w:r w:rsidRPr="009B6C8A">
        <w:rPr>
          <w:rFonts w:cs="Andalus" w:hint="cs"/>
          <w:sz w:val="36"/>
          <w:szCs w:val="36"/>
          <w:rtl/>
          <w:lang w:bidi="ar-JO"/>
        </w:rPr>
        <w:t>بسم الله الرحمن الرحيم</w:t>
      </w:r>
    </w:p>
    <w:p w:rsidR="00163978" w:rsidRPr="008D3DCC" w:rsidRDefault="00163978" w:rsidP="00163978">
      <w:pPr>
        <w:pStyle w:val="tabheadstyle1"/>
        <w:widowControl w:val="0"/>
        <w:bidi/>
        <w:ind w:left="720" w:right="720"/>
        <w:jc w:val="center"/>
        <w:rPr>
          <w:b/>
          <w:bCs/>
          <w:sz w:val="36"/>
          <w:szCs w:val="36"/>
          <w:lang w:bidi="ar-JO"/>
        </w:rPr>
      </w:pPr>
      <w:r w:rsidRPr="008D3DCC">
        <w:rPr>
          <w:rFonts w:cs="Andalus" w:hint="eastAsia"/>
          <w:b/>
          <w:bCs/>
          <w:sz w:val="36"/>
          <w:szCs w:val="36"/>
          <w:rtl/>
          <w:lang w:bidi="ar-JO"/>
        </w:rPr>
        <w:t>السيرة</w:t>
      </w:r>
      <w:r w:rsidRPr="008D3DCC">
        <w:rPr>
          <w:rFonts w:cs="Andalus"/>
          <w:b/>
          <w:bCs/>
          <w:sz w:val="36"/>
          <w:szCs w:val="36"/>
          <w:rtl/>
          <w:lang w:bidi="ar-JO"/>
        </w:rPr>
        <w:t xml:space="preserve"> </w:t>
      </w:r>
      <w:r w:rsidRPr="008D3DCC">
        <w:rPr>
          <w:rFonts w:cs="Andalus" w:hint="eastAsia"/>
          <w:b/>
          <w:bCs/>
          <w:sz w:val="36"/>
          <w:szCs w:val="36"/>
          <w:rtl/>
          <w:lang w:bidi="ar-JO"/>
        </w:rPr>
        <w:t>الذاتية</w:t>
      </w:r>
    </w:p>
    <w:p w:rsidR="00163978" w:rsidRDefault="00163978" w:rsidP="00163978">
      <w:pPr>
        <w:widowControl w:val="0"/>
        <w:ind w:left="720" w:right="720"/>
        <w:jc w:val="both"/>
        <w:rPr>
          <w:rFonts w:hint="cs"/>
          <w:sz w:val="26"/>
          <w:szCs w:val="26"/>
          <w:rtl/>
          <w:lang w:bidi="ar-JO"/>
        </w:rPr>
      </w:pPr>
      <w:r>
        <w:rPr>
          <w:rFonts w:hint="eastAsia"/>
          <w:sz w:val="26"/>
          <w:szCs w:val="26"/>
          <w:rtl/>
        </w:rPr>
        <w:t>الاسـم</w:t>
      </w:r>
      <w:r>
        <w:rPr>
          <w:sz w:val="26"/>
          <w:szCs w:val="26"/>
          <w:rtl/>
        </w:rPr>
        <w:tab/>
        <w:t xml:space="preserve">: </w:t>
      </w:r>
      <w:r>
        <w:rPr>
          <w:rFonts w:hint="cs"/>
          <w:sz w:val="26"/>
          <w:szCs w:val="26"/>
          <w:rtl/>
          <w:lang w:bidi="ar-JO"/>
        </w:rPr>
        <w:t xml:space="preserve">عبدالرحمن ابراهيم عبدالحليم زيد الكيلاني </w:t>
      </w:r>
    </w:p>
    <w:p w:rsidR="00163978" w:rsidRDefault="00163978" w:rsidP="00163978">
      <w:pPr>
        <w:widowControl w:val="0"/>
        <w:ind w:left="720" w:right="720"/>
        <w:jc w:val="both"/>
        <w:rPr>
          <w:rFonts w:hint="cs"/>
          <w:sz w:val="26"/>
          <w:szCs w:val="26"/>
          <w:rtl/>
          <w:lang w:bidi="ar-JO"/>
        </w:rPr>
      </w:pPr>
      <w:r>
        <w:rPr>
          <w:rFonts w:hint="cs"/>
          <w:sz w:val="26"/>
          <w:szCs w:val="26"/>
          <w:rtl/>
          <w:lang w:bidi="ar-JO"/>
        </w:rPr>
        <w:t>الجنسية :الأردنية .</w:t>
      </w:r>
    </w:p>
    <w:p w:rsidR="00163978" w:rsidRDefault="00163978" w:rsidP="00163978">
      <w:pPr>
        <w:widowControl w:val="0"/>
        <w:ind w:left="720" w:right="720"/>
        <w:jc w:val="both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  <w:lang w:bidi="ar-JO"/>
        </w:rPr>
        <w:t xml:space="preserve">العنوان :قسم الفقه وأصوله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 xml:space="preserve">كلية الشريعة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 xml:space="preserve">الجامعة الأردنية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عمان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الأردن  </w:t>
      </w:r>
    </w:p>
    <w:p w:rsidR="00163978" w:rsidRDefault="00163978" w:rsidP="00163978">
      <w:pPr>
        <w:widowControl w:val="0"/>
        <w:ind w:left="720" w:right="720"/>
        <w:jc w:val="both"/>
        <w:rPr>
          <w:rFonts w:cs="Simplified Arabic" w:hint="cs"/>
          <w:sz w:val="28"/>
          <w:szCs w:val="30"/>
          <w:rtl/>
          <w:lang w:bidi="ar-JO"/>
        </w:rPr>
      </w:pPr>
      <w:r>
        <w:rPr>
          <w:rFonts w:hint="cs"/>
          <w:sz w:val="26"/>
          <w:szCs w:val="26"/>
          <w:rtl/>
          <w:lang w:bidi="ar-JO"/>
        </w:rPr>
        <w:t>تلفون الجوال: 00962799991010</w:t>
      </w:r>
    </w:p>
    <w:p w:rsidR="00163978" w:rsidRDefault="00163978" w:rsidP="00163978">
      <w:pPr>
        <w:widowControl w:val="0"/>
        <w:ind w:left="720" w:right="720"/>
        <w:jc w:val="both"/>
        <w:rPr>
          <w:rFonts w:cs="Simplified Arabic" w:hint="cs"/>
          <w:sz w:val="28"/>
          <w:szCs w:val="30"/>
          <w:rtl/>
          <w:lang w:bidi="ar-JO"/>
        </w:rPr>
      </w:pPr>
      <w:r>
        <w:rPr>
          <w:rFonts w:cs="Simplified Arabic" w:hint="cs"/>
          <w:sz w:val="28"/>
          <w:szCs w:val="30"/>
          <w:rtl/>
          <w:lang w:bidi="ar-JO"/>
        </w:rPr>
        <w:t>البريد الالكتروني:</w:t>
      </w:r>
      <w:r>
        <w:rPr>
          <w:rFonts w:cs="Simplified Arabic"/>
          <w:sz w:val="28"/>
          <w:szCs w:val="30"/>
          <w:lang w:bidi="ar-JO"/>
        </w:rPr>
        <w:t>gotorahmannn@hotmail.com</w:t>
      </w:r>
    </w:p>
    <w:p w:rsidR="00163978" w:rsidRDefault="00163978" w:rsidP="00163978">
      <w:pPr>
        <w:widowControl w:val="0"/>
        <w:ind w:left="720" w:right="720"/>
        <w:jc w:val="both"/>
        <w:rPr>
          <w:rFonts w:cs="Simplified Arabic"/>
          <w:sz w:val="28"/>
          <w:szCs w:val="30"/>
          <w:lang w:bidi="ar-JO"/>
        </w:rPr>
      </w:pPr>
      <w:hyperlink r:id="rId4" w:history="1">
        <w:r w:rsidRPr="00012277">
          <w:rPr>
            <w:rStyle w:val="Hyperlink"/>
            <w:rFonts w:cs="Simplified Arabic"/>
            <w:sz w:val="28"/>
            <w:szCs w:val="30"/>
            <w:lang w:bidi="ar-JO"/>
          </w:rPr>
          <w:t>a.alkilani@ju.edu.jo</w:t>
        </w:r>
      </w:hyperlink>
      <w:r>
        <w:rPr>
          <w:rFonts w:cs="Simplified Arabic"/>
          <w:sz w:val="28"/>
          <w:szCs w:val="30"/>
          <w:lang w:bidi="ar-JO"/>
        </w:rPr>
        <w:t xml:space="preserve"> </w:t>
      </w:r>
    </w:p>
    <w:p w:rsidR="00163978" w:rsidRDefault="00163978" w:rsidP="00163978">
      <w:pPr>
        <w:widowControl w:val="0"/>
        <w:spacing w:before="100" w:after="100"/>
        <w:ind w:left="720" w:right="720"/>
        <w:rPr>
          <w:rFonts w:hint="cs"/>
          <w:sz w:val="26"/>
          <w:szCs w:val="26"/>
          <w:rtl/>
        </w:rPr>
      </w:pPr>
      <w:r>
        <w:rPr>
          <w:rStyle w:val="tabhead1"/>
          <w:rFonts w:cs="Simplified Arabic" w:hint="eastAsia"/>
          <w:sz w:val="26"/>
          <w:szCs w:val="26"/>
          <w:rtl/>
        </w:rPr>
        <w:t>المؤهلات</w:t>
      </w:r>
      <w:r>
        <w:rPr>
          <w:rStyle w:val="tabhead1"/>
          <w:rFonts w:cs="Simplified Arabic" w:hint="cs"/>
          <w:sz w:val="26"/>
          <w:szCs w:val="26"/>
          <w:rtl/>
        </w:rPr>
        <w:t xml:space="preserve"> </w:t>
      </w:r>
      <w:r>
        <w:rPr>
          <w:rStyle w:val="tabhead1"/>
          <w:rFonts w:cs="Simplified Arabic"/>
          <w:sz w:val="26"/>
          <w:szCs w:val="26"/>
          <w:rtl/>
        </w:rPr>
        <w:t xml:space="preserve">العلمية : </w:t>
      </w:r>
      <w:r>
        <w:rPr>
          <w:b/>
          <w:bCs/>
          <w:sz w:val="26"/>
          <w:szCs w:val="26"/>
          <w:rtl/>
        </w:rPr>
        <w:br/>
      </w:r>
      <w:r>
        <w:rPr>
          <w:sz w:val="26"/>
          <w:szCs w:val="26"/>
          <w:rtl/>
        </w:rPr>
        <w:t>-</w:t>
      </w:r>
      <w:r>
        <w:rPr>
          <w:sz w:val="14"/>
          <w:szCs w:val="14"/>
          <w:rtl/>
        </w:rPr>
        <w:t xml:space="preserve">    </w:t>
      </w:r>
      <w:r>
        <w:rPr>
          <w:rFonts w:hint="eastAsia"/>
          <w:sz w:val="26"/>
          <w:szCs w:val="26"/>
          <w:rtl/>
        </w:rPr>
        <w:t>بكالوريوس</w:t>
      </w:r>
      <w:r>
        <w:rPr>
          <w:sz w:val="26"/>
          <w:szCs w:val="26"/>
          <w:rtl/>
        </w:rPr>
        <w:t xml:space="preserve"> في الفقه </w:t>
      </w:r>
      <w:r>
        <w:rPr>
          <w:rFonts w:hint="eastAsia"/>
          <w:sz w:val="26"/>
          <w:szCs w:val="26"/>
          <w:rtl/>
        </w:rPr>
        <w:t>وأصوله</w:t>
      </w:r>
      <w:r>
        <w:rPr>
          <w:sz w:val="26"/>
          <w:szCs w:val="26"/>
          <w:rtl/>
        </w:rPr>
        <w:t>/كلية الشريعة – الجامعة الأردنية – تقدير ممتاز.</w:t>
      </w:r>
      <w:r>
        <w:rPr>
          <w:sz w:val="26"/>
          <w:szCs w:val="26"/>
          <w:rtl/>
        </w:rPr>
        <w:br/>
        <w:t>-</w:t>
      </w:r>
      <w:r>
        <w:rPr>
          <w:sz w:val="14"/>
          <w:szCs w:val="14"/>
          <w:rtl/>
        </w:rPr>
        <w:t>   </w:t>
      </w:r>
      <w:r>
        <w:rPr>
          <w:rFonts w:hint="eastAsia"/>
          <w:sz w:val="26"/>
          <w:szCs w:val="26"/>
          <w:rtl/>
        </w:rPr>
        <w:t>ماجستير</w:t>
      </w:r>
      <w:r>
        <w:rPr>
          <w:sz w:val="26"/>
          <w:szCs w:val="26"/>
          <w:rtl/>
        </w:rPr>
        <w:t xml:space="preserve"> في الفقه </w:t>
      </w:r>
      <w:r>
        <w:rPr>
          <w:rFonts w:hint="eastAsia"/>
          <w:sz w:val="26"/>
          <w:szCs w:val="26"/>
          <w:rtl/>
        </w:rPr>
        <w:t>وأصوله</w:t>
      </w:r>
      <w:r>
        <w:rPr>
          <w:sz w:val="26"/>
          <w:szCs w:val="26"/>
          <w:rtl/>
        </w:rPr>
        <w:t xml:space="preserve">/الجامعة الأردنية، 1993م – </w:t>
      </w:r>
      <w:r>
        <w:rPr>
          <w:rFonts w:hint="eastAsia"/>
          <w:sz w:val="26"/>
          <w:szCs w:val="26"/>
          <w:rtl/>
        </w:rPr>
        <w:t>تقدير</w:t>
      </w:r>
      <w:r>
        <w:rPr>
          <w:sz w:val="26"/>
          <w:szCs w:val="26"/>
          <w:rtl/>
        </w:rPr>
        <w:t xml:space="preserve"> </w:t>
      </w:r>
      <w:r>
        <w:rPr>
          <w:rFonts w:hint="eastAsia"/>
          <w:sz w:val="26"/>
          <w:szCs w:val="26"/>
          <w:rtl/>
        </w:rPr>
        <w:t>ممتاز</w:t>
      </w:r>
      <w:r>
        <w:rPr>
          <w:sz w:val="26"/>
          <w:szCs w:val="26"/>
          <w:rtl/>
        </w:rPr>
        <w:t>.</w:t>
      </w:r>
    </w:p>
    <w:p w:rsidR="00163978" w:rsidRDefault="00163978" w:rsidP="00163978">
      <w:pPr>
        <w:widowControl w:val="0"/>
        <w:spacing w:before="100" w:after="100"/>
        <w:ind w:left="720" w:right="720"/>
        <w:rPr>
          <w:rFonts w:cs="Simplified Arabic"/>
          <w:sz w:val="28"/>
          <w:szCs w:val="30"/>
          <w:rtl/>
          <w:lang w:bidi="ar-JO"/>
        </w:rPr>
      </w:pPr>
      <w:r>
        <w:rPr>
          <w:rFonts w:hint="eastAsia"/>
          <w:sz w:val="26"/>
          <w:szCs w:val="26"/>
          <w:rtl/>
        </w:rPr>
        <w:t>عنوان</w:t>
      </w:r>
      <w:r>
        <w:rPr>
          <w:sz w:val="26"/>
          <w:szCs w:val="26"/>
          <w:rtl/>
        </w:rPr>
        <w:t xml:space="preserve"> </w:t>
      </w:r>
      <w:r>
        <w:rPr>
          <w:rFonts w:hint="eastAsia"/>
          <w:sz w:val="26"/>
          <w:szCs w:val="26"/>
          <w:rtl/>
        </w:rPr>
        <w:t>الرسالة</w:t>
      </w:r>
      <w:r>
        <w:rPr>
          <w:sz w:val="26"/>
          <w:szCs w:val="26"/>
          <w:rtl/>
        </w:rPr>
        <w:t xml:space="preserve"> : </w:t>
      </w:r>
      <w:r>
        <w:rPr>
          <w:rFonts w:hint="eastAsia"/>
          <w:sz w:val="26"/>
          <w:szCs w:val="26"/>
          <w:rtl/>
        </w:rPr>
        <w:t>العام</w:t>
      </w:r>
      <w:r>
        <w:rPr>
          <w:sz w:val="26"/>
          <w:szCs w:val="26"/>
          <w:rtl/>
        </w:rPr>
        <w:t xml:space="preserve"> وتخصيصه بين الإمام </w:t>
      </w:r>
      <w:r>
        <w:rPr>
          <w:rFonts w:hint="eastAsia"/>
          <w:sz w:val="26"/>
          <w:szCs w:val="26"/>
          <w:rtl/>
        </w:rPr>
        <w:t>الشاطبي</w:t>
      </w:r>
      <w:r>
        <w:rPr>
          <w:sz w:val="26"/>
          <w:szCs w:val="26"/>
          <w:rtl/>
        </w:rPr>
        <w:t xml:space="preserve"> </w:t>
      </w:r>
      <w:r>
        <w:rPr>
          <w:rFonts w:hint="eastAsia"/>
          <w:sz w:val="26"/>
          <w:szCs w:val="26"/>
          <w:rtl/>
        </w:rPr>
        <w:t>والأصوليين</w:t>
      </w:r>
      <w:r>
        <w:rPr>
          <w:sz w:val="26"/>
          <w:szCs w:val="26"/>
          <w:rtl/>
        </w:rPr>
        <w:t>.</w:t>
      </w:r>
      <w:r>
        <w:rPr>
          <w:sz w:val="26"/>
          <w:szCs w:val="26"/>
          <w:rtl/>
        </w:rPr>
        <w:br/>
        <w:t>-</w:t>
      </w:r>
      <w:r>
        <w:rPr>
          <w:sz w:val="14"/>
          <w:szCs w:val="14"/>
          <w:rtl/>
        </w:rPr>
        <w:t>   </w:t>
      </w:r>
      <w:r>
        <w:rPr>
          <w:rFonts w:hint="cs"/>
          <w:sz w:val="14"/>
          <w:szCs w:val="14"/>
          <w:rtl/>
        </w:rPr>
        <w:t>د</w:t>
      </w:r>
      <w:r>
        <w:rPr>
          <w:rFonts w:hint="eastAsia"/>
          <w:sz w:val="26"/>
          <w:szCs w:val="26"/>
          <w:rtl/>
        </w:rPr>
        <w:t>دكتوراه</w:t>
      </w:r>
      <w:r>
        <w:rPr>
          <w:sz w:val="26"/>
          <w:szCs w:val="26"/>
          <w:rtl/>
        </w:rPr>
        <w:t xml:space="preserve"> في الفقه </w:t>
      </w:r>
      <w:r>
        <w:rPr>
          <w:rFonts w:hint="eastAsia"/>
          <w:sz w:val="26"/>
          <w:szCs w:val="26"/>
          <w:rtl/>
        </w:rPr>
        <w:t>وأصوله</w:t>
      </w:r>
      <w:r>
        <w:rPr>
          <w:sz w:val="26"/>
          <w:szCs w:val="26"/>
          <w:rtl/>
        </w:rPr>
        <w:t xml:space="preserve">/الجامعة الأردنية، 1996م – </w:t>
      </w:r>
      <w:r>
        <w:rPr>
          <w:rFonts w:hint="eastAsia"/>
          <w:sz w:val="26"/>
          <w:szCs w:val="26"/>
          <w:rtl/>
        </w:rPr>
        <w:t>تقدير</w:t>
      </w:r>
      <w:r>
        <w:rPr>
          <w:sz w:val="26"/>
          <w:szCs w:val="26"/>
          <w:rtl/>
        </w:rPr>
        <w:t xml:space="preserve"> </w:t>
      </w:r>
      <w:r>
        <w:rPr>
          <w:rFonts w:hint="eastAsia"/>
          <w:sz w:val="26"/>
          <w:szCs w:val="26"/>
          <w:rtl/>
        </w:rPr>
        <w:t>ممتاز</w:t>
      </w:r>
      <w:r>
        <w:rPr>
          <w:sz w:val="26"/>
          <w:szCs w:val="26"/>
          <w:rtl/>
        </w:rPr>
        <w:t>.</w:t>
      </w:r>
      <w:r>
        <w:rPr>
          <w:sz w:val="26"/>
          <w:szCs w:val="26"/>
          <w:rtl/>
        </w:rPr>
        <w:br/>
      </w:r>
      <w:r>
        <w:rPr>
          <w:rFonts w:hint="eastAsia"/>
          <w:sz w:val="26"/>
          <w:szCs w:val="26"/>
          <w:rtl/>
        </w:rPr>
        <w:t>عنوان</w:t>
      </w:r>
      <w:r>
        <w:rPr>
          <w:sz w:val="26"/>
          <w:szCs w:val="26"/>
          <w:rtl/>
        </w:rPr>
        <w:t xml:space="preserve"> </w:t>
      </w:r>
      <w:r>
        <w:rPr>
          <w:rFonts w:hint="eastAsia"/>
          <w:sz w:val="26"/>
          <w:szCs w:val="26"/>
          <w:rtl/>
        </w:rPr>
        <w:t>الرسالة</w:t>
      </w:r>
      <w:r>
        <w:rPr>
          <w:sz w:val="26"/>
          <w:szCs w:val="26"/>
          <w:rtl/>
        </w:rPr>
        <w:t xml:space="preserve"> : </w:t>
      </w:r>
      <w:r>
        <w:rPr>
          <w:rFonts w:hint="eastAsia"/>
          <w:sz w:val="26"/>
          <w:szCs w:val="26"/>
          <w:rtl/>
        </w:rPr>
        <w:t>قواعد</w:t>
      </w:r>
      <w:r>
        <w:rPr>
          <w:sz w:val="26"/>
          <w:szCs w:val="26"/>
          <w:rtl/>
        </w:rPr>
        <w:t xml:space="preserve"> المقاصد عند الإمام </w:t>
      </w:r>
      <w:r>
        <w:rPr>
          <w:rFonts w:hint="eastAsia"/>
          <w:sz w:val="26"/>
          <w:szCs w:val="26"/>
          <w:rtl/>
        </w:rPr>
        <w:t>الشاطبي</w:t>
      </w:r>
      <w:r>
        <w:rPr>
          <w:sz w:val="26"/>
          <w:szCs w:val="26"/>
          <w:rtl/>
        </w:rPr>
        <w:t>.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rFonts w:cs="Simplified Arabic" w:hint="cs"/>
          <w:sz w:val="28"/>
          <w:szCs w:val="30"/>
          <w:rtl/>
          <w:lang w:bidi="ar-JO"/>
        </w:rPr>
      </w:pPr>
      <w:r>
        <w:rPr>
          <w:rFonts w:hint="eastAsia"/>
          <w:b/>
          <w:bCs/>
          <w:sz w:val="26"/>
          <w:szCs w:val="26"/>
          <w:rtl/>
        </w:rPr>
        <w:t>الرتبة</w:t>
      </w:r>
      <w:r>
        <w:rPr>
          <w:b/>
          <w:bCs/>
          <w:sz w:val="26"/>
          <w:szCs w:val="26"/>
          <w:rtl/>
        </w:rPr>
        <w:t xml:space="preserve"> </w:t>
      </w:r>
      <w:r>
        <w:rPr>
          <w:rFonts w:hint="eastAsia"/>
          <w:b/>
          <w:bCs/>
          <w:sz w:val="26"/>
          <w:szCs w:val="26"/>
          <w:rtl/>
        </w:rPr>
        <w:t>العلميـة</w:t>
      </w:r>
      <w:r>
        <w:rPr>
          <w:sz w:val="26"/>
          <w:szCs w:val="26"/>
          <w:rtl/>
        </w:rPr>
        <w:t xml:space="preserve"> : </w:t>
      </w:r>
      <w:r>
        <w:rPr>
          <w:rFonts w:hint="eastAsia"/>
          <w:sz w:val="26"/>
          <w:szCs w:val="26"/>
          <w:rtl/>
        </w:rPr>
        <w:t>أستاذ</w:t>
      </w:r>
      <w:r>
        <w:rPr>
          <w:sz w:val="26"/>
          <w:szCs w:val="26"/>
          <w:rtl/>
        </w:rPr>
        <w:t xml:space="preserve"> </w:t>
      </w:r>
      <w:r>
        <w:rPr>
          <w:rFonts w:cs="Simplified Arabic" w:hint="cs"/>
          <w:sz w:val="28"/>
          <w:szCs w:val="30"/>
          <w:rtl/>
          <w:lang w:bidi="ar-JO"/>
        </w:rPr>
        <w:t>.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rFonts w:cs="Simplified Arabic" w:hint="cs"/>
          <w:sz w:val="28"/>
          <w:szCs w:val="30"/>
          <w:rtl/>
          <w:lang w:bidi="ar-JO"/>
        </w:rPr>
      </w:pPr>
      <w:r>
        <w:rPr>
          <w:rStyle w:val="tabhead1"/>
          <w:rFonts w:cs="Simplified Arabic" w:hint="eastAsia"/>
          <w:sz w:val="26"/>
          <w:szCs w:val="26"/>
          <w:rtl/>
        </w:rPr>
        <w:t>الخبرة</w:t>
      </w:r>
      <w:r>
        <w:rPr>
          <w:rStyle w:val="tabhead1"/>
          <w:rFonts w:cs="Simplified Arabic"/>
          <w:sz w:val="26"/>
          <w:szCs w:val="26"/>
          <w:rtl/>
        </w:rPr>
        <w:t xml:space="preserve"> العلمية :</w:t>
      </w:r>
    </w:p>
    <w:p w:rsidR="00163978" w:rsidRDefault="00163978" w:rsidP="00163978">
      <w:pPr>
        <w:pStyle w:val="tabhead"/>
        <w:widowControl w:val="0"/>
        <w:bidi/>
        <w:spacing w:before="0" w:after="0"/>
        <w:ind w:left="720" w:right="720"/>
        <w:jc w:val="both"/>
        <w:rPr>
          <w:rFonts w:hint="cs"/>
          <w:sz w:val="26"/>
          <w:szCs w:val="26"/>
          <w:rtl/>
          <w:lang w:bidi="ar-JO"/>
        </w:rPr>
      </w:pPr>
      <w:r>
        <w:rPr>
          <w:rFonts w:hint="cs"/>
          <w:sz w:val="26"/>
          <w:szCs w:val="26"/>
          <w:rtl/>
          <w:lang w:bidi="ar-JO"/>
        </w:rPr>
        <w:t xml:space="preserve">-أستاذ في قسم الفقه وأصوله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 xml:space="preserve">كلية الشريعة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>الجامعة الأردنية    2010-إلى الآن</w:t>
      </w:r>
      <w:r w:rsidRPr="00C759BE">
        <w:rPr>
          <w:rFonts w:hint="cs"/>
          <w:sz w:val="26"/>
          <w:szCs w:val="26"/>
          <w:rtl/>
          <w:lang w:bidi="ar-JO"/>
        </w:rPr>
        <w:t xml:space="preserve"> </w:t>
      </w:r>
    </w:p>
    <w:p w:rsidR="00163978" w:rsidRDefault="00163978" w:rsidP="00163978">
      <w:pPr>
        <w:pStyle w:val="tabhead"/>
        <w:widowControl w:val="0"/>
        <w:bidi/>
        <w:spacing w:before="0" w:after="0"/>
        <w:ind w:left="720" w:right="720"/>
        <w:jc w:val="both"/>
        <w:rPr>
          <w:rFonts w:cs="Simplified Arabic"/>
          <w:sz w:val="26"/>
          <w:szCs w:val="26"/>
          <w:lang w:bidi="ar-JO"/>
        </w:rPr>
      </w:pPr>
      <w:r>
        <w:rPr>
          <w:rFonts w:hint="cs"/>
          <w:sz w:val="26"/>
          <w:szCs w:val="26"/>
          <w:rtl/>
          <w:lang w:bidi="ar-JO"/>
        </w:rPr>
        <w:t xml:space="preserve">خبير بمعلمة القواعد الفقهية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 xml:space="preserve">مجمع الفقه الإسلامي  الدولي. </w:t>
      </w:r>
      <w:r>
        <w:rPr>
          <w:rFonts w:cs="Simplified Arabic" w:hint="cs"/>
          <w:sz w:val="26"/>
          <w:szCs w:val="26"/>
          <w:rtl/>
          <w:lang w:bidi="ar-JO"/>
        </w:rPr>
        <w:t xml:space="preserve">2007م إلى الآن 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sz w:val="26"/>
          <w:szCs w:val="26"/>
          <w:lang w:bidi="ar-JO"/>
        </w:rPr>
      </w:pPr>
      <w:r>
        <w:rPr>
          <w:rFonts w:hint="cs"/>
          <w:sz w:val="26"/>
          <w:szCs w:val="26"/>
          <w:rtl/>
          <w:lang w:bidi="ar-JO"/>
        </w:rPr>
        <w:t xml:space="preserve">عضو هيئة تدريس جامعة مؤتة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>كلية الشريعة 1996-2010م.</w:t>
      </w:r>
    </w:p>
    <w:p w:rsidR="00163978" w:rsidRPr="001A2A96" w:rsidRDefault="00163978" w:rsidP="00163978">
      <w:pPr>
        <w:widowControl w:val="0"/>
        <w:spacing w:before="100" w:after="100"/>
        <w:ind w:left="720" w:right="720"/>
        <w:jc w:val="both"/>
        <w:rPr>
          <w:rFonts w:cs="Simplified Arabic" w:hint="cs"/>
          <w:sz w:val="28"/>
          <w:szCs w:val="30"/>
          <w:rtl/>
          <w:lang w:bidi="ar-JO"/>
        </w:rPr>
      </w:pPr>
      <w:r>
        <w:rPr>
          <w:rFonts w:hint="cs"/>
          <w:sz w:val="26"/>
          <w:szCs w:val="26"/>
          <w:rtl/>
          <w:lang w:bidi="ar-JO"/>
        </w:rPr>
        <w:t xml:space="preserve">--عضو هيئة تدريس 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 xml:space="preserve">كلية الدراسات الإسلامية والعربية 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 xml:space="preserve">دبي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 xml:space="preserve">الإمارات العربية 1/9/2002 .-1/9/2003 .خلال إجازة التفرغ العلمي </w:t>
      </w:r>
      <w:r>
        <w:rPr>
          <w:rFonts w:cs="Simplified Arabic" w:hint="cs"/>
          <w:sz w:val="28"/>
          <w:szCs w:val="30"/>
          <w:rtl/>
          <w:lang w:bidi="ar-JO"/>
        </w:rPr>
        <w:t>من جامعة مؤتة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rFonts w:hint="cs"/>
          <w:sz w:val="26"/>
          <w:szCs w:val="26"/>
          <w:rtl/>
          <w:lang w:bidi="ar-JO"/>
        </w:rPr>
      </w:pPr>
      <w:r>
        <w:rPr>
          <w:rFonts w:hint="cs"/>
          <w:sz w:val="26"/>
          <w:szCs w:val="26"/>
          <w:rtl/>
          <w:lang w:bidi="ar-JO"/>
        </w:rPr>
        <w:t xml:space="preserve">-عضو هيئة تدريس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 xml:space="preserve">كلية الشريعة والدراسات الإسلامية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 xml:space="preserve"> جامعة الشارقة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 xml:space="preserve"> الإمارات العربية : 1/9/2003-1/9/2006 . خلال إجازة بغير راتب من جامعة مؤتة .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rFonts w:hint="cs"/>
          <w:sz w:val="26"/>
          <w:szCs w:val="26"/>
          <w:rtl/>
          <w:lang w:bidi="ar-JO"/>
        </w:rPr>
      </w:pPr>
      <w:r>
        <w:rPr>
          <w:rFonts w:hint="cs"/>
          <w:sz w:val="26"/>
          <w:szCs w:val="26"/>
          <w:rtl/>
          <w:lang w:bidi="ar-JO"/>
        </w:rPr>
        <w:t xml:space="preserve">-عضو هيئة تحرير المجلة الأردنية في الدراسات الإسلامية 2010م إلى الآن  </w:t>
      </w:r>
    </w:p>
    <w:p w:rsidR="00163978" w:rsidRDefault="00163978" w:rsidP="00163978">
      <w:pPr>
        <w:pStyle w:val="tabhead"/>
        <w:widowControl w:val="0"/>
        <w:bidi/>
        <w:spacing w:before="0" w:after="0"/>
        <w:ind w:left="720" w:right="720"/>
        <w:jc w:val="both"/>
        <w:rPr>
          <w:rtl/>
        </w:rPr>
      </w:pPr>
      <w:r>
        <w:rPr>
          <w:rFonts w:cs="Simplified Arabic" w:hint="eastAsia"/>
          <w:sz w:val="26"/>
          <w:szCs w:val="26"/>
          <w:rtl/>
          <w:lang w:bidi="ar-JO"/>
        </w:rPr>
        <w:lastRenderedPageBreak/>
        <w:t>الأبحاث</w:t>
      </w:r>
      <w:r>
        <w:rPr>
          <w:rFonts w:cs="Simplified Arabic"/>
          <w:sz w:val="26"/>
          <w:szCs w:val="26"/>
          <w:rtl/>
          <w:lang w:bidi="ar-JO"/>
        </w:rPr>
        <w:t xml:space="preserve"> </w:t>
      </w:r>
      <w:r>
        <w:rPr>
          <w:rFonts w:cs="Simplified Arabic" w:hint="eastAsia"/>
          <w:sz w:val="26"/>
          <w:szCs w:val="26"/>
          <w:rtl/>
          <w:lang w:bidi="ar-JO"/>
        </w:rPr>
        <w:t>العلمية</w:t>
      </w:r>
      <w:r>
        <w:rPr>
          <w:rFonts w:cs="Simplified Arabic"/>
          <w:sz w:val="26"/>
          <w:szCs w:val="26"/>
          <w:rtl/>
          <w:lang w:bidi="ar-JO"/>
        </w:rPr>
        <w:t xml:space="preserve"> </w:t>
      </w:r>
      <w:r>
        <w:rPr>
          <w:rFonts w:cs="Simplified Arabic" w:hint="cs"/>
          <w:sz w:val="26"/>
          <w:szCs w:val="26"/>
          <w:rtl/>
          <w:lang w:bidi="ar-JO"/>
        </w:rPr>
        <w:t xml:space="preserve">المنشورة </w:t>
      </w:r>
      <w:r>
        <w:rPr>
          <w:rFonts w:cs="Simplified Arabic"/>
          <w:sz w:val="26"/>
          <w:szCs w:val="26"/>
          <w:rtl/>
          <w:lang w:bidi="ar-JO"/>
        </w:rPr>
        <w:t xml:space="preserve"> : </w:t>
      </w:r>
    </w:p>
    <w:p w:rsidR="00163978" w:rsidRPr="00E41984" w:rsidRDefault="00163978" w:rsidP="00163978">
      <w:pPr>
        <w:tabs>
          <w:tab w:val="left" w:pos="3326"/>
        </w:tabs>
        <w:rPr>
          <w:rFonts w:cs="Traditional Arabic" w:hint="cs"/>
          <w:sz w:val="32"/>
          <w:szCs w:val="32"/>
          <w:rtl/>
          <w:lang w:bidi="ar-JO"/>
        </w:rPr>
      </w:pPr>
      <w:r>
        <w:rPr>
          <w:rFonts w:hint="cs"/>
          <w:sz w:val="26"/>
          <w:szCs w:val="26"/>
          <w:rtl/>
          <w:lang w:bidi="ar-JO"/>
        </w:rPr>
        <w:t>1</w:t>
      </w:r>
      <w:r w:rsidRPr="00E41984">
        <w:rPr>
          <w:rFonts w:cs="Traditional Arabic" w:hint="cs"/>
          <w:sz w:val="32"/>
          <w:szCs w:val="32"/>
          <w:rtl/>
          <w:lang w:bidi="ar-JO"/>
        </w:rPr>
        <w:t>-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 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حجية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القاعدة الفقهية،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مجلة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مؤتة للبحوث والدراسات، المجلد الرابع عشر، العدد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الأول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،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1999م.</w:t>
      </w:r>
      <w:r w:rsidRPr="00E41984">
        <w:rPr>
          <w:rFonts w:cs="Traditional Arabic"/>
          <w:sz w:val="32"/>
          <w:szCs w:val="32"/>
          <w:rtl/>
          <w:lang w:bidi="ar-JO"/>
        </w:rPr>
        <w:br/>
      </w:r>
      <w:r w:rsidRPr="00E41984">
        <w:rPr>
          <w:rFonts w:cs="Traditional Arabic" w:hint="cs"/>
          <w:sz w:val="32"/>
          <w:szCs w:val="32"/>
          <w:rtl/>
          <w:lang w:bidi="ar-JO"/>
        </w:rPr>
        <w:t>2-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فرض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الكفاية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وأثره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في بناء المجتمع المدني، مجلة دراسات، الجامعة الأردنية، المجلد 25، علوم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الشريعة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والقانون، العدد (2)، كانون الأول 1998م، رمضان 1419هـ.</w:t>
      </w:r>
      <w:r w:rsidRPr="00E41984">
        <w:rPr>
          <w:rFonts w:cs="Traditional Arabic"/>
          <w:sz w:val="32"/>
          <w:szCs w:val="32"/>
          <w:rtl/>
          <w:lang w:bidi="ar-JO"/>
        </w:rPr>
        <w:br/>
      </w:r>
      <w:r w:rsidRPr="00E41984">
        <w:rPr>
          <w:rFonts w:cs="Traditional Arabic" w:hint="cs"/>
          <w:sz w:val="32"/>
          <w:szCs w:val="32"/>
          <w:rtl/>
          <w:lang w:bidi="ar-JO"/>
        </w:rPr>
        <w:t>3-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 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الاستحسان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وتطبيقاته في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بعض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القضايا الطبية المعاصرة، مجلة مؤتة البحوث والدراسات،  المجلد 15، عدد 8، 2001م.</w:t>
      </w:r>
      <w:r w:rsidRPr="00E41984">
        <w:rPr>
          <w:rFonts w:cs="Traditional Arabic"/>
          <w:sz w:val="32"/>
          <w:szCs w:val="32"/>
          <w:rtl/>
          <w:lang w:bidi="ar-JO"/>
        </w:rPr>
        <w:br/>
      </w:r>
      <w:r w:rsidRPr="00E41984">
        <w:rPr>
          <w:rFonts w:cs="Traditional Arabic" w:hint="cs"/>
          <w:sz w:val="32"/>
          <w:szCs w:val="32"/>
          <w:rtl/>
          <w:lang w:bidi="ar-JO"/>
        </w:rPr>
        <w:t>4-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 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تخصيص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اللفظ العام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بعلّة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حكمه </w:t>
      </w:r>
      <w:r w:rsidRPr="00E41984">
        <w:rPr>
          <w:rFonts w:cs="Traditional Arabic" w:hint="cs"/>
          <w:sz w:val="32"/>
          <w:szCs w:val="32"/>
          <w:rtl/>
          <w:lang w:bidi="ar-JO"/>
        </w:rPr>
        <w:t>المستنبطة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حقيقته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حجيته ضوابطه وتطبيقاته،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مجلة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مؤتة للبحو</w:t>
      </w:r>
      <w:r>
        <w:rPr>
          <w:rFonts w:cs="Traditional Arabic"/>
          <w:sz w:val="32"/>
          <w:szCs w:val="32"/>
          <w:rtl/>
          <w:lang w:bidi="ar-JO"/>
        </w:rPr>
        <w:t xml:space="preserve">ث والدراسات، المجلد 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16، عدد1، 2002م.</w:t>
      </w:r>
      <w:r w:rsidRPr="00E41984">
        <w:rPr>
          <w:rFonts w:cs="Traditional Arabic"/>
          <w:sz w:val="32"/>
          <w:szCs w:val="32"/>
          <w:rtl/>
          <w:lang w:bidi="ar-JO"/>
        </w:rPr>
        <w:br/>
      </w:r>
      <w:r w:rsidRPr="00E41984">
        <w:rPr>
          <w:rFonts w:cs="Traditional Arabic" w:hint="cs"/>
          <w:sz w:val="32"/>
          <w:szCs w:val="32"/>
          <w:rtl/>
          <w:lang w:bidi="ar-JO"/>
        </w:rPr>
        <w:t>5-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الشروط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المقترنة</w:t>
      </w:r>
      <w:r>
        <w:rPr>
          <w:rFonts w:cs="Traditional Arabic"/>
          <w:sz w:val="32"/>
          <w:szCs w:val="32"/>
          <w:rtl/>
          <w:lang w:bidi="ar-JO"/>
        </w:rPr>
        <w:t xml:space="preserve"> بعقد النكاح، 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مجلة كلية العلوم </w:t>
      </w:r>
      <w:r>
        <w:rPr>
          <w:rFonts w:cs="Traditional Arabic"/>
          <w:sz w:val="32"/>
          <w:szCs w:val="32"/>
          <w:rtl/>
          <w:lang w:bidi="ar-JO"/>
        </w:rPr>
        <w:t xml:space="preserve">الإسلامية، جامعة بغداد، </w:t>
      </w:r>
      <w:r>
        <w:rPr>
          <w:rFonts w:cs="Traditional Arabic" w:hint="cs"/>
          <w:sz w:val="32"/>
          <w:szCs w:val="32"/>
          <w:rtl/>
          <w:lang w:bidi="ar-JO"/>
        </w:rPr>
        <w:t>3/2003م</w:t>
      </w:r>
    </w:p>
    <w:p w:rsidR="00163978" w:rsidRPr="00E41984" w:rsidRDefault="00163978" w:rsidP="00163978">
      <w:pPr>
        <w:tabs>
          <w:tab w:val="left" w:pos="3326"/>
        </w:tabs>
        <w:rPr>
          <w:rFonts w:cs="Traditional Arabic"/>
          <w:sz w:val="32"/>
          <w:szCs w:val="32"/>
          <w:rtl/>
          <w:lang w:bidi="ar-JO"/>
        </w:rPr>
      </w:pPr>
      <w:r w:rsidRPr="00E41984">
        <w:rPr>
          <w:rFonts w:cs="Traditional Arabic" w:hint="cs"/>
          <w:sz w:val="32"/>
          <w:szCs w:val="32"/>
          <w:rtl/>
          <w:lang w:bidi="ar-JO"/>
        </w:rPr>
        <w:t xml:space="preserve">6-تحقيق المناط عند الأصوليين وأثره في اختلاف الفقهاء </w:t>
      </w:r>
      <w:r w:rsidRPr="00E41984">
        <w:rPr>
          <w:rFonts w:cs="Traditional Arabic"/>
          <w:sz w:val="32"/>
          <w:szCs w:val="32"/>
          <w:rtl/>
          <w:lang w:bidi="ar-JO"/>
        </w:rPr>
        <w:t>–</w:t>
      </w:r>
      <w:r w:rsidRPr="00E41984">
        <w:rPr>
          <w:rFonts w:cs="Traditional Arabic" w:hint="cs"/>
          <w:sz w:val="32"/>
          <w:szCs w:val="32"/>
          <w:rtl/>
          <w:lang w:bidi="ar-JO"/>
        </w:rPr>
        <w:t xml:space="preserve">مجلة الشريعة والدراسات الإسلامية </w:t>
      </w:r>
      <w:r w:rsidRPr="00E41984">
        <w:rPr>
          <w:rFonts w:cs="Traditional Arabic"/>
          <w:sz w:val="32"/>
          <w:szCs w:val="32"/>
          <w:rtl/>
          <w:lang w:bidi="ar-JO"/>
        </w:rPr>
        <w:t>–</w:t>
      </w:r>
      <w:r w:rsidRPr="00E41984">
        <w:rPr>
          <w:rFonts w:cs="Traditional Arabic" w:hint="cs"/>
          <w:sz w:val="32"/>
          <w:szCs w:val="32"/>
          <w:rtl/>
          <w:lang w:bidi="ar-JO"/>
        </w:rPr>
        <w:t xml:space="preserve">جامعة الكويت  عدد 58 -9/ 2004 . </w:t>
      </w:r>
    </w:p>
    <w:p w:rsidR="00163978" w:rsidRPr="00E41984" w:rsidRDefault="00163978" w:rsidP="00163978">
      <w:pPr>
        <w:tabs>
          <w:tab w:val="left" w:pos="3326"/>
        </w:tabs>
        <w:rPr>
          <w:rFonts w:cs="Traditional Arabic" w:hint="cs"/>
          <w:sz w:val="32"/>
          <w:szCs w:val="32"/>
          <w:rtl/>
          <w:lang w:bidi="ar-JO"/>
        </w:rPr>
      </w:pPr>
      <w:r w:rsidRPr="00E41984">
        <w:rPr>
          <w:rFonts w:cs="Traditional Arabic" w:hint="cs"/>
          <w:sz w:val="32"/>
          <w:szCs w:val="32"/>
          <w:rtl/>
          <w:lang w:bidi="ar-JO"/>
        </w:rPr>
        <w:t xml:space="preserve">7-تطبيقات معاصرة للمصالح المرسلة في المجال الأسري-مجلة الشريعة والقانون </w:t>
      </w:r>
      <w:r w:rsidRPr="00E41984">
        <w:rPr>
          <w:rFonts w:cs="Traditional Arabic"/>
          <w:sz w:val="32"/>
          <w:szCs w:val="32"/>
          <w:rtl/>
          <w:lang w:bidi="ar-JO"/>
        </w:rPr>
        <w:t>–</w:t>
      </w:r>
      <w:r w:rsidRPr="00E41984">
        <w:rPr>
          <w:rFonts w:cs="Traditional Arabic" w:hint="cs"/>
          <w:sz w:val="32"/>
          <w:szCs w:val="32"/>
          <w:rtl/>
          <w:lang w:bidi="ar-JO"/>
        </w:rPr>
        <w:t xml:space="preserve">جامعة الإمارات </w:t>
      </w:r>
      <w:r w:rsidRPr="00E41984">
        <w:rPr>
          <w:rFonts w:cs="Traditional Arabic"/>
          <w:sz w:val="32"/>
          <w:szCs w:val="32"/>
          <w:rtl/>
          <w:lang w:bidi="ar-JO"/>
        </w:rPr>
        <w:t>–</w:t>
      </w:r>
      <w:r w:rsidRPr="00E41984">
        <w:rPr>
          <w:rFonts w:cs="Traditional Arabic" w:hint="cs"/>
          <w:sz w:val="32"/>
          <w:szCs w:val="32"/>
          <w:rtl/>
          <w:lang w:bidi="ar-JO"/>
        </w:rPr>
        <w:t xml:space="preserve">العدد السابع والعشرون </w:t>
      </w:r>
      <w:smartTag w:uri="urn:schemas-microsoft-com:office:smarttags" w:element="metricconverter">
        <w:smartTagPr>
          <w:attr w:name="ProductID" w:val="-2006 م"/>
        </w:smartTagPr>
        <w:r w:rsidRPr="00E41984">
          <w:rPr>
            <w:rFonts w:cs="Traditional Arabic" w:hint="cs"/>
            <w:sz w:val="32"/>
            <w:szCs w:val="32"/>
            <w:rtl/>
            <w:lang w:bidi="ar-JO"/>
          </w:rPr>
          <w:t>-2006 م</w:t>
        </w:r>
      </w:smartTag>
      <w:r w:rsidRPr="00E41984">
        <w:rPr>
          <w:rFonts w:cs="Traditional Arabic" w:hint="cs"/>
          <w:sz w:val="32"/>
          <w:szCs w:val="32"/>
          <w:rtl/>
          <w:lang w:bidi="ar-JO"/>
        </w:rPr>
        <w:t xml:space="preserve"> </w:t>
      </w:r>
    </w:p>
    <w:p w:rsidR="00163978" w:rsidRPr="00E41984" w:rsidRDefault="00163978" w:rsidP="00163978">
      <w:pPr>
        <w:tabs>
          <w:tab w:val="left" w:pos="3326"/>
        </w:tabs>
        <w:rPr>
          <w:rFonts w:cs="Traditional Arabic"/>
          <w:sz w:val="32"/>
          <w:szCs w:val="32"/>
          <w:rtl/>
          <w:lang w:bidi="ar-JO"/>
        </w:rPr>
      </w:pPr>
      <w:r w:rsidRPr="00E41984">
        <w:rPr>
          <w:rFonts w:cs="Traditional Arabic" w:hint="cs"/>
          <w:sz w:val="32"/>
          <w:szCs w:val="32"/>
          <w:rtl/>
          <w:lang w:bidi="ar-JO"/>
        </w:rPr>
        <w:t xml:space="preserve">8-قاعدة ما ثبت على خلاف القياس فغيره عليه لا يقاس </w:t>
      </w:r>
      <w:r w:rsidRPr="00E41984">
        <w:rPr>
          <w:rFonts w:cs="Traditional Arabic"/>
          <w:sz w:val="32"/>
          <w:szCs w:val="32"/>
          <w:rtl/>
          <w:lang w:bidi="ar-JO"/>
        </w:rPr>
        <w:t>–</w:t>
      </w:r>
      <w:r w:rsidRPr="00E41984">
        <w:rPr>
          <w:rFonts w:cs="Traditional Arabic" w:hint="cs"/>
          <w:sz w:val="32"/>
          <w:szCs w:val="32"/>
          <w:rtl/>
          <w:lang w:bidi="ar-JO"/>
        </w:rPr>
        <w:t xml:space="preserve">جامعة الشارقة </w:t>
      </w:r>
      <w:r w:rsidRPr="00E41984">
        <w:rPr>
          <w:rFonts w:cs="Traditional Arabic"/>
          <w:sz w:val="32"/>
          <w:szCs w:val="32"/>
          <w:rtl/>
          <w:lang w:bidi="ar-JO"/>
        </w:rPr>
        <w:t>–</w:t>
      </w:r>
      <w:r w:rsidRPr="00E41984">
        <w:rPr>
          <w:rFonts w:cs="Traditional Arabic" w:hint="cs"/>
          <w:sz w:val="32"/>
          <w:szCs w:val="32"/>
          <w:rtl/>
          <w:lang w:bidi="ar-JO"/>
        </w:rPr>
        <w:t xml:space="preserve"> منشور في مجلة جامعة الشارقة -2006م </w:t>
      </w:r>
    </w:p>
    <w:p w:rsidR="00163978" w:rsidRPr="00E41984" w:rsidRDefault="00163978" w:rsidP="00163978">
      <w:pPr>
        <w:tabs>
          <w:tab w:val="left" w:pos="3326"/>
        </w:tabs>
        <w:rPr>
          <w:rFonts w:cs="Traditional Arabic" w:hint="cs"/>
          <w:sz w:val="32"/>
          <w:szCs w:val="32"/>
          <w:rtl/>
          <w:lang w:bidi="ar-JO"/>
        </w:rPr>
      </w:pPr>
      <w:r w:rsidRPr="00E41984">
        <w:rPr>
          <w:rFonts w:cs="Traditional Arabic" w:hint="cs"/>
          <w:sz w:val="32"/>
          <w:szCs w:val="32"/>
          <w:rtl/>
          <w:lang w:bidi="ar-JO"/>
        </w:rPr>
        <w:t xml:space="preserve">9-القرينة الحالية وأثرها في تبين علة الحكم الشرعي </w:t>
      </w:r>
      <w:r w:rsidRPr="00E41984">
        <w:rPr>
          <w:rFonts w:cs="Traditional Arabic"/>
          <w:sz w:val="32"/>
          <w:szCs w:val="32"/>
          <w:rtl/>
          <w:lang w:bidi="ar-JO"/>
        </w:rPr>
        <w:t>–</w:t>
      </w:r>
      <w:r w:rsidRPr="00E41984">
        <w:rPr>
          <w:rFonts w:cs="Traditional Arabic" w:hint="cs"/>
          <w:sz w:val="32"/>
          <w:szCs w:val="32"/>
          <w:rtl/>
          <w:lang w:bidi="ar-JO"/>
        </w:rPr>
        <w:t>المجلة الأردنية</w:t>
      </w:r>
      <w:r>
        <w:rPr>
          <w:rFonts w:cs="Traditional Arabic" w:hint="cs"/>
          <w:sz w:val="32"/>
          <w:szCs w:val="32"/>
          <w:rtl/>
          <w:lang w:bidi="ar-JO"/>
        </w:rPr>
        <w:t xml:space="preserve"> في الدراسات الإسلامية</w:t>
      </w:r>
      <w:r w:rsidRPr="00E41984">
        <w:rPr>
          <w:rFonts w:cs="Traditional Arabic" w:hint="cs"/>
          <w:sz w:val="32"/>
          <w:szCs w:val="32"/>
          <w:rtl/>
          <w:lang w:bidi="ar-JO"/>
        </w:rPr>
        <w:t xml:space="preserve"> </w:t>
      </w:r>
      <w:r w:rsidRPr="00E41984">
        <w:rPr>
          <w:rFonts w:cs="Traditional Arabic"/>
          <w:sz w:val="32"/>
          <w:szCs w:val="32"/>
          <w:rtl/>
          <w:lang w:bidi="ar-JO"/>
        </w:rPr>
        <w:t>–</w:t>
      </w:r>
      <w:r w:rsidRPr="00E41984">
        <w:rPr>
          <w:rFonts w:cs="Traditional Arabic" w:hint="cs"/>
          <w:sz w:val="32"/>
          <w:szCs w:val="32"/>
          <w:rtl/>
          <w:lang w:bidi="ar-JO"/>
        </w:rPr>
        <w:t xml:space="preserve">جامعة آلبيت -2007م </w:t>
      </w:r>
    </w:p>
    <w:p w:rsidR="00163978" w:rsidRDefault="00163978" w:rsidP="00163978">
      <w:pPr>
        <w:tabs>
          <w:tab w:val="left" w:pos="3326"/>
        </w:tabs>
        <w:rPr>
          <w:rFonts w:cs="Traditional Arabic" w:hint="cs"/>
          <w:sz w:val="32"/>
          <w:szCs w:val="32"/>
          <w:rtl/>
          <w:lang w:bidi="ar-JO"/>
        </w:rPr>
      </w:pPr>
      <w:r w:rsidRPr="00E41984">
        <w:rPr>
          <w:rFonts w:cs="Traditional Arabic" w:hint="cs"/>
          <w:sz w:val="32"/>
          <w:szCs w:val="32"/>
          <w:rtl/>
          <w:lang w:bidi="ar-JO"/>
        </w:rPr>
        <w:t xml:space="preserve">10-التطبيق المقاصدي للأحكام الشرعية حقيقته </w:t>
      </w:r>
      <w:r w:rsidRPr="00E41984">
        <w:rPr>
          <w:rFonts w:cs="Traditional Arabic"/>
          <w:sz w:val="32"/>
          <w:szCs w:val="32"/>
          <w:rtl/>
          <w:lang w:bidi="ar-JO"/>
        </w:rPr>
        <w:t>–</w:t>
      </w:r>
      <w:r w:rsidRPr="00E41984">
        <w:rPr>
          <w:rFonts w:cs="Traditional Arabic" w:hint="cs"/>
          <w:sz w:val="32"/>
          <w:szCs w:val="32"/>
          <w:rtl/>
          <w:lang w:bidi="ar-JO"/>
        </w:rPr>
        <w:t xml:space="preserve">حجيته </w:t>
      </w:r>
      <w:r w:rsidRPr="00E41984">
        <w:rPr>
          <w:rFonts w:cs="Traditional Arabic"/>
          <w:sz w:val="32"/>
          <w:szCs w:val="32"/>
          <w:rtl/>
          <w:lang w:bidi="ar-JO"/>
        </w:rPr>
        <w:t>–</w:t>
      </w:r>
      <w:r w:rsidRPr="00E41984">
        <w:rPr>
          <w:rFonts w:cs="Traditional Arabic" w:hint="cs"/>
          <w:sz w:val="32"/>
          <w:szCs w:val="32"/>
          <w:rtl/>
          <w:lang w:bidi="ar-JO"/>
        </w:rPr>
        <w:t xml:space="preserve">تطبيقاته </w:t>
      </w:r>
      <w:r>
        <w:rPr>
          <w:rFonts w:cs="Traditional Arabic"/>
          <w:sz w:val="32"/>
          <w:szCs w:val="32"/>
          <w:rtl/>
          <w:lang w:bidi="ar-JO"/>
        </w:rPr>
        <w:t>–</w:t>
      </w:r>
      <w:r>
        <w:rPr>
          <w:rFonts w:cs="Traditional Arabic" w:hint="cs"/>
          <w:sz w:val="32"/>
          <w:szCs w:val="32"/>
          <w:rtl/>
          <w:lang w:bidi="ar-JO"/>
        </w:rPr>
        <w:t xml:space="preserve">المجلة الأردنية في الدراسات  الإسلامية  </w:t>
      </w:r>
      <w:r>
        <w:rPr>
          <w:rFonts w:cs="Traditional Arabic"/>
          <w:sz w:val="32"/>
          <w:szCs w:val="32"/>
          <w:rtl/>
          <w:lang w:bidi="ar-JO"/>
        </w:rPr>
        <w:t>–</w:t>
      </w:r>
      <w:r>
        <w:rPr>
          <w:rFonts w:cs="Traditional Arabic" w:hint="cs"/>
          <w:sz w:val="32"/>
          <w:szCs w:val="32"/>
          <w:rtl/>
          <w:lang w:bidi="ar-JO"/>
        </w:rPr>
        <w:t>جامعة آل البيت -2008</w:t>
      </w:r>
    </w:p>
    <w:p w:rsidR="00163978" w:rsidRPr="00E41984" w:rsidRDefault="00163978" w:rsidP="00163978">
      <w:pPr>
        <w:tabs>
          <w:tab w:val="left" w:pos="3326"/>
        </w:tabs>
        <w:rPr>
          <w:rFonts w:cs="Traditional Arabic" w:hint="cs"/>
          <w:sz w:val="32"/>
          <w:szCs w:val="32"/>
          <w:rtl/>
          <w:lang w:bidi="ar-JO"/>
        </w:rPr>
      </w:pPr>
      <w:r>
        <w:rPr>
          <w:rFonts w:cs="Traditional Arabic" w:hint="cs"/>
          <w:sz w:val="32"/>
          <w:szCs w:val="32"/>
          <w:rtl/>
          <w:lang w:bidi="ar-JO"/>
        </w:rPr>
        <w:t xml:space="preserve">11-رتبة التحسينات عند الأصوليين </w:t>
      </w:r>
      <w:r>
        <w:rPr>
          <w:rFonts w:cs="Traditional Arabic"/>
          <w:sz w:val="32"/>
          <w:szCs w:val="32"/>
          <w:rtl/>
          <w:lang w:bidi="ar-JO"/>
        </w:rPr>
        <w:t>–</w:t>
      </w:r>
      <w:r>
        <w:rPr>
          <w:rFonts w:cs="Traditional Arabic" w:hint="cs"/>
          <w:sz w:val="32"/>
          <w:szCs w:val="32"/>
          <w:rtl/>
          <w:lang w:bidi="ar-JO"/>
        </w:rPr>
        <w:t xml:space="preserve">دراسة تحليلية </w:t>
      </w:r>
      <w:r>
        <w:rPr>
          <w:rFonts w:cs="Traditional Arabic"/>
          <w:sz w:val="32"/>
          <w:szCs w:val="32"/>
          <w:rtl/>
          <w:lang w:bidi="ar-JO"/>
        </w:rPr>
        <w:t>–</w:t>
      </w:r>
      <w:r>
        <w:rPr>
          <w:rFonts w:cs="Traditional Arabic" w:hint="cs"/>
          <w:sz w:val="32"/>
          <w:szCs w:val="32"/>
          <w:rtl/>
          <w:lang w:bidi="ar-JO"/>
        </w:rPr>
        <w:t>جامعة مؤتة -2011 م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rFonts w:cs="Simplified Arabic"/>
          <w:sz w:val="28"/>
          <w:szCs w:val="30"/>
          <w:rtl/>
          <w:lang w:bidi="ar-JO"/>
        </w:rPr>
      </w:pPr>
      <w:r>
        <w:rPr>
          <w:rStyle w:val="tabhead1"/>
          <w:rFonts w:cs="Simplified Arabic" w:hint="eastAsia"/>
          <w:sz w:val="26"/>
          <w:szCs w:val="26"/>
          <w:rtl/>
        </w:rPr>
        <w:t>الكتب</w:t>
      </w:r>
      <w:r>
        <w:rPr>
          <w:rStyle w:val="tabhead1"/>
          <w:rFonts w:cs="Simplified Arabic"/>
          <w:sz w:val="26"/>
          <w:szCs w:val="26"/>
          <w:rtl/>
        </w:rPr>
        <w:t xml:space="preserve"> المنشورة :</w:t>
      </w:r>
    </w:p>
    <w:p w:rsidR="00163978" w:rsidRPr="00E41984" w:rsidRDefault="00163978" w:rsidP="00163978">
      <w:pPr>
        <w:tabs>
          <w:tab w:val="left" w:pos="3326"/>
        </w:tabs>
        <w:rPr>
          <w:rFonts w:cs="Traditional Arabic" w:hint="cs"/>
          <w:sz w:val="32"/>
          <w:szCs w:val="32"/>
          <w:rtl/>
          <w:lang w:bidi="ar-JO"/>
        </w:rPr>
      </w:pPr>
      <w:r>
        <w:rPr>
          <w:sz w:val="26"/>
          <w:szCs w:val="26"/>
          <w:rtl/>
        </w:rPr>
        <w:lastRenderedPageBreak/>
        <w:t>1-</w:t>
      </w:r>
      <w:r>
        <w:rPr>
          <w:sz w:val="14"/>
          <w:szCs w:val="14"/>
          <w:rtl/>
        </w:rPr>
        <w:t xml:space="preserve">    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قواعد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المقاصد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عند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الإمام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الشاطبي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عرضاً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ودراسة وتحليلاً، طبع ضمن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سلسلة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الرسائل الجامعية </w:t>
      </w:r>
      <w:r>
        <w:rPr>
          <w:rFonts w:cs="Traditional Arabic" w:hint="cs"/>
          <w:sz w:val="32"/>
          <w:szCs w:val="32"/>
          <w:rtl/>
          <w:lang w:bidi="ar-JO"/>
        </w:rPr>
        <w:t>،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المعهد العالمي للفكر الإسلامي ، رقم 35،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دار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الفكر،1421هـ2000م.</w:t>
      </w:r>
      <w:r w:rsidRPr="00E41984">
        <w:rPr>
          <w:rFonts w:cs="Traditional Arabic"/>
          <w:sz w:val="32"/>
          <w:szCs w:val="32"/>
          <w:rtl/>
          <w:lang w:bidi="ar-JO"/>
        </w:rPr>
        <w:br/>
        <w:t xml:space="preserve">2- 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ثقافة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المسلم وتحديات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العصر،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بالاشتراك مـع مجموعـة من المدرسين، دار المناهـج – عمان، 2000م. مقرر على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طلبة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جامعة العلوم التطبيقية.</w:t>
      </w:r>
    </w:p>
    <w:p w:rsidR="00163978" w:rsidRDefault="00163978" w:rsidP="00163978">
      <w:pPr>
        <w:tabs>
          <w:tab w:val="left" w:pos="3326"/>
        </w:tabs>
        <w:rPr>
          <w:rFonts w:cs="Traditional Arabic" w:hint="cs"/>
          <w:sz w:val="32"/>
          <w:szCs w:val="32"/>
          <w:rtl/>
          <w:lang w:bidi="ar-JO"/>
        </w:rPr>
      </w:pPr>
      <w:r w:rsidRPr="00E41984">
        <w:rPr>
          <w:rFonts w:cs="Traditional Arabic" w:hint="cs"/>
          <w:sz w:val="32"/>
          <w:szCs w:val="32"/>
          <w:rtl/>
          <w:lang w:bidi="ar-JO"/>
        </w:rPr>
        <w:t xml:space="preserve">3- محاضرات في نظام الإسلام ،بالاشتراك مع مجموعة من المدرسين ،جامعة الشارقة -2006م </w:t>
      </w:r>
      <w:r w:rsidRPr="00E41984">
        <w:rPr>
          <w:rFonts w:cs="Traditional Arabic"/>
          <w:sz w:val="32"/>
          <w:szCs w:val="32"/>
          <w:rtl/>
          <w:lang w:bidi="ar-JO"/>
        </w:rPr>
        <w:t>–</w:t>
      </w:r>
      <w:r w:rsidRPr="00E41984">
        <w:rPr>
          <w:rFonts w:cs="Traditional Arabic" w:hint="cs"/>
          <w:sz w:val="32"/>
          <w:szCs w:val="32"/>
          <w:rtl/>
          <w:lang w:bidi="ar-JO"/>
        </w:rPr>
        <w:t>مقرر على طلبة جامعة الشارقة .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rStyle w:val="tabhead1"/>
          <w:rFonts w:cs="Simplified Arabic" w:hint="cs"/>
          <w:sz w:val="26"/>
          <w:szCs w:val="26"/>
          <w:rtl/>
          <w:lang w:bidi="ar-JO"/>
        </w:rPr>
      </w:pPr>
      <w:r>
        <w:rPr>
          <w:rStyle w:val="tabhead1"/>
          <w:rFonts w:cs="Simplified Arabic" w:hint="eastAsia"/>
          <w:sz w:val="26"/>
          <w:szCs w:val="26"/>
          <w:rtl/>
        </w:rPr>
        <w:t>المؤتمرات</w:t>
      </w:r>
      <w:r>
        <w:rPr>
          <w:rStyle w:val="tabhead1"/>
          <w:rFonts w:cs="Simplified Arabic"/>
          <w:sz w:val="26"/>
          <w:szCs w:val="26"/>
          <w:rtl/>
        </w:rPr>
        <w:t xml:space="preserve"> والندوات :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rStyle w:val="tabhead1"/>
          <w:rFonts w:cs="Simplified Arabic" w:hint="cs"/>
          <w:sz w:val="26"/>
          <w:szCs w:val="26"/>
          <w:rtl/>
          <w:lang w:bidi="ar-JO"/>
        </w:rPr>
      </w:pPr>
      <w:r>
        <w:rPr>
          <w:rStyle w:val="tabhead1"/>
          <w:rFonts w:cs="Simplified Arabic" w:hint="cs"/>
          <w:sz w:val="26"/>
          <w:szCs w:val="26"/>
          <w:rtl/>
          <w:lang w:bidi="ar-JO"/>
        </w:rPr>
        <w:t xml:space="preserve">مؤتمر فقه الانتماء </w:t>
      </w:r>
      <w:r>
        <w:rPr>
          <w:rStyle w:val="tabhead1"/>
          <w:rFonts w:cs="Simplified Arabic"/>
          <w:sz w:val="26"/>
          <w:szCs w:val="26"/>
          <w:rtl/>
          <w:lang w:bidi="ar-JO"/>
        </w:rPr>
        <w:t>–</w:t>
      </w:r>
      <w:r>
        <w:rPr>
          <w:rStyle w:val="tabhead1"/>
          <w:rFonts w:cs="Simplified Arabic" w:hint="cs"/>
          <w:sz w:val="26"/>
          <w:szCs w:val="26"/>
          <w:rtl/>
          <w:lang w:bidi="ar-JO"/>
        </w:rPr>
        <w:t>الجامعة الأردنية بالتعاون مع المعهد العالمي للفكر الإسلامي -3/2011م</w:t>
      </w:r>
    </w:p>
    <w:p w:rsidR="00163978" w:rsidRPr="00A066FE" w:rsidRDefault="00163978" w:rsidP="00163978">
      <w:pPr>
        <w:tabs>
          <w:tab w:val="left" w:pos="3326"/>
        </w:tabs>
        <w:rPr>
          <w:rFonts w:cs="Traditional Arabic" w:hint="cs"/>
          <w:sz w:val="32"/>
          <w:szCs w:val="32"/>
          <w:rtl/>
          <w:lang w:bidi="ar-JO"/>
        </w:rPr>
      </w:pPr>
      <w:r>
        <w:rPr>
          <w:rFonts w:cs="Traditional Arabic" w:hint="cs"/>
          <w:b/>
          <w:bCs/>
          <w:sz w:val="36"/>
          <w:szCs w:val="36"/>
          <w:rtl/>
          <w:lang w:bidi="ar-JO"/>
        </w:rPr>
        <w:t>-</w:t>
      </w:r>
      <w:r w:rsidRPr="00A066FE">
        <w:rPr>
          <w:rFonts w:cs="Traditional Arabic" w:hint="cs"/>
          <w:sz w:val="32"/>
          <w:szCs w:val="32"/>
          <w:rtl/>
          <w:lang w:bidi="ar-JO"/>
        </w:rPr>
        <w:t>ندوة القضاء الشرعي في العصر الحاضر :الواقع والآمال :جامعة الشارقة 4/2006 الورقة المقدمة "تقنين الفقه الإسلامي في الأردن الواقع والآفاق "</w:t>
      </w:r>
    </w:p>
    <w:p w:rsidR="00163978" w:rsidRDefault="00163978" w:rsidP="00163978">
      <w:pPr>
        <w:widowControl w:val="0"/>
        <w:spacing w:before="100" w:after="100"/>
        <w:ind w:right="720"/>
        <w:jc w:val="lowKashida"/>
        <w:rPr>
          <w:rFonts w:cs="Traditional Arabic" w:hint="cs"/>
          <w:b/>
          <w:bCs/>
          <w:sz w:val="36"/>
          <w:szCs w:val="36"/>
          <w:rtl/>
        </w:rPr>
      </w:pPr>
      <w:r>
        <w:rPr>
          <w:rFonts w:cs="Traditional Arabic" w:hint="cs"/>
          <w:sz w:val="32"/>
          <w:szCs w:val="32"/>
          <w:rtl/>
          <w:lang w:bidi="ar-JO"/>
        </w:rPr>
        <w:t>-ندوة دراسات في قضايا المنهج ومجالات التطبيق</w:t>
      </w:r>
      <w:r>
        <w:rPr>
          <w:rFonts w:cs="Traditional Arabic" w:hint="cs"/>
          <w:b/>
          <w:bCs/>
          <w:sz w:val="36"/>
          <w:szCs w:val="36"/>
          <w:rtl/>
          <w:lang w:bidi="ar-JO"/>
        </w:rPr>
        <w:t xml:space="preserve"> ،</w:t>
      </w:r>
      <w:r w:rsidRPr="003D7C19">
        <w:rPr>
          <w:rFonts w:cs="Traditional Arabic" w:hint="cs"/>
          <w:sz w:val="32"/>
          <w:szCs w:val="32"/>
          <w:rtl/>
          <w:lang w:bidi="ar-JO"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 xml:space="preserve">لندن </w:t>
      </w:r>
      <w:r>
        <w:rPr>
          <w:rFonts w:cs="Traditional Arabic"/>
          <w:sz w:val="32"/>
          <w:szCs w:val="32"/>
          <w:rtl/>
          <w:lang w:bidi="ar-JO"/>
        </w:rPr>
        <w:t>–</w:t>
      </w:r>
      <w:r>
        <w:rPr>
          <w:rFonts w:cs="Traditional Arabic" w:hint="cs"/>
          <w:sz w:val="32"/>
          <w:szCs w:val="32"/>
          <w:rtl/>
          <w:lang w:bidi="ar-JO"/>
        </w:rPr>
        <w:t>مؤسسة الفرقان للتراث الإسلامي</w:t>
      </w:r>
      <w:r>
        <w:rPr>
          <w:rFonts w:cs="Traditional Arabic" w:hint="cs"/>
          <w:b/>
          <w:bCs/>
          <w:sz w:val="36"/>
          <w:szCs w:val="36"/>
          <w:rtl/>
          <w:lang w:bidi="ar-JO"/>
        </w:rPr>
        <w:t xml:space="preserve"> ،</w:t>
      </w:r>
      <w:r>
        <w:rPr>
          <w:rFonts w:cs="Traditional Arabic" w:hint="cs"/>
          <w:sz w:val="32"/>
          <w:szCs w:val="32"/>
          <w:rtl/>
          <w:lang w:bidi="ar-JO"/>
        </w:rPr>
        <w:t>1-4/2005</w:t>
      </w:r>
      <w:r>
        <w:rPr>
          <w:rFonts w:cs="Traditional Arabic" w:hint="cs"/>
          <w:b/>
          <w:bCs/>
          <w:sz w:val="36"/>
          <w:szCs w:val="36"/>
          <w:rtl/>
          <w:lang w:bidi="ar-JO"/>
        </w:rPr>
        <w:t>.</w:t>
      </w:r>
      <w:r>
        <w:rPr>
          <w:rFonts w:cs="Traditional Arabic" w:hint="cs"/>
          <w:sz w:val="32"/>
          <w:szCs w:val="32"/>
          <w:rtl/>
          <w:lang w:bidi="ar-JO"/>
        </w:rPr>
        <w:t>الورقة المقدمة :القواعد الفقهية والأصولية وعلاقتها بمقاصد الشريعة الإسلامية</w:t>
      </w:r>
      <w:r>
        <w:rPr>
          <w:rFonts w:cs="Traditional Arabic" w:hint="cs"/>
          <w:b/>
          <w:bCs/>
          <w:sz w:val="36"/>
          <w:szCs w:val="36"/>
          <w:rtl/>
          <w:lang w:bidi="ar-JO"/>
        </w:rPr>
        <w:t xml:space="preserve"> ،</w:t>
      </w:r>
      <w:r>
        <w:rPr>
          <w:rFonts w:cs="Traditional Arabic" w:hint="cs"/>
          <w:sz w:val="32"/>
          <w:szCs w:val="32"/>
          <w:rtl/>
        </w:rPr>
        <w:t xml:space="preserve">-مؤتمر مناهج التجديد في العلوم  الإسلامية </w:t>
      </w:r>
      <w:r>
        <w:rPr>
          <w:rFonts w:cs="DecoType Naskh Special" w:hint="cs"/>
          <w:sz w:val="36"/>
          <w:szCs w:val="36"/>
          <w:rtl/>
        </w:rPr>
        <w:t>-جامعة المنيا مصر -2005</w:t>
      </w:r>
      <w:r>
        <w:rPr>
          <w:rFonts w:cs="Traditional Arabic" w:hint="cs"/>
          <w:b/>
          <w:bCs/>
          <w:sz w:val="36"/>
          <w:szCs w:val="36"/>
          <w:rtl/>
        </w:rPr>
        <w:t xml:space="preserve"> .</w:t>
      </w:r>
      <w:r>
        <w:rPr>
          <w:rFonts w:cs="DecoType Naskh Special" w:hint="cs"/>
          <w:sz w:val="36"/>
          <w:szCs w:val="36"/>
          <w:rtl/>
        </w:rPr>
        <w:t>الورقة المقدمة :</w:t>
      </w:r>
      <w:r>
        <w:rPr>
          <w:rFonts w:cs="Traditional Arabic" w:hint="cs"/>
          <w:sz w:val="32"/>
          <w:szCs w:val="32"/>
          <w:rtl/>
        </w:rPr>
        <w:t xml:space="preserve"> الاجتهاد في التطبيق وأثره في تجديد مناهج الفقه الإسلامي </w:t>
      </w:r>
    </w:p>
    <w:p w:rsidR="00163978" w:rsidRDefault="00163978" w:rsidP="00163978">
      <w:pPr>
        <w:tabs>
          <w:tab w:val="left" w:pos="3326"/>
        </w:tabs>
        <w:rPr>
          <w:rFonts w:cs="Traditional Arabic" w:hint="cs"/>
          <w:b/>
          <w:bCs/>
          <w:sz w:val="36"/>
          <w:szCs w:val="36"/>
          <w:rtl/>
          <w:lang w:bidi="ar-JO"/>
        </w:rPr>
      </w:pPr>
      <w:r>
        <w:rPr>
          <w:rFonts w:cs="Traditional Arabic" w:hint="cs"/>
          <w:sz w:val="32"/>
          <w:szCs w:val="32"/>
          <w:rtl/>
          <w:lang w:bidi="ar-JO"/>
        </w:rPr>
        <w:t xml:space="preserve">-مؤتمر ظاهرة الطلاق </w:t>
      </w:r>
      <w:r>
        <w:rPr>
          <w:rFonts w:cs="Traditional Arabic"/>
          <w:sz w:val="32"/>
          <w:szCs w:val="32"/>
          <w:rtl/>
          <w:lang w:bidi="ar-JO"/>
        </w:rPr>
        <w:t>–</w:t>
      </w:r>
      <w:r>
        <w:rPr>
          <w:rFonts w:cs="Traditional Arabic" w:hint="cs"/>
          <w:sz w:val="32"/>
          <w:szCs w:val="32"/>
          <w:rtl/>
          <w:lang w:bidi="ar-JO"/>
        </w:rPr>
        <w:t xml:space="preserve">الأسباب </w:t>
      </w:r>
      <w:r>
        <w:rPr>
          <w:rFonts w:cs="Traditional Arabic"/>
          <w:sz w:val="32"/>
          <w:szCs w:val="32"/>
          <w:rtl/>
          <w:lang w:bidi="ar-JO"/>
        </w:rPr>
        <w:t>–</w:t>
      </w:r>
      <w:r>
        <w:rPr>
          <w:rFonts w:cs="Traditional Arabic" w:hint="cs"/>
          <w:sz w:val="32"/>
          <w:szCs w:val="32"/>
          <w:rtl/>
          <w:lang w:bidi="ar-JO"/>
        </w:rPr>
        <w:t xml:space="preserve">الآثار </w:t>
      </w:r>
      <w:r>
        <w:rPr>
          <w:rFonts w:cs="Traditional Arabic"/>
          <w:sz w:val="32"/>
          <w:szCs w:val="32"/>
          <w:rtl/>
          <w:lang w:bidi="ar-JO"/>
        </w:rPr>
        <w:t>–</w:t>
      </w:r>
      <w:r>
        <w:rPr>
          <w:rFonts w:cs="Traditional Arabic" w:hint="cs"/>
          <w:sz w:val="32"/>
          <w:szCs w:val="32"/>
          <w:rtl/>
          <w:lang w:bidi="ar-JO"/>
        </w:rPr>
        <w:t>العلاج</w:t>
      </w:r>
      <w:r w:rsidRPr="003D7C19">
        <w:rPr>
          <w:rFonts w:cs="Traditional Arabic" w:hint="cs"/>
          <w:sz w:val="32"/>
          <w:szCs w:val="32"/>
          <w:rtl/>
          <w:lang w:bidi="ar-JO"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جامعة الشارقة-22/4/2004 الورقة المقدمة :دور مؤسسات المجتمع في التصدي لظاهرة الطلاق</w:t>
      </w:r>
      <w:r>
        <w:rPr>
          <w:rFonts w:cs="Traditional Arabic"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،</w:t>
      </w:r>
    </w:p>
    <w:p w:rsidR="00163978" w:rsidRPr="00E41984" w:rsidRDefault="00163978" w:rsidP="00163978">
      <w:pPr>
        <w:tabs>
          <w:tab w:val="left" w:pos="3326"/>
        </w:tabs>
        <w:rPr>
          <w:rFonts w:cs="Traditional Arabic"/>
          <w:sz w:val="32"/>
          <w:szCs w:val="32"/>
          <w:rtl/>
          <w:lang w:bidi="ar-JO"/>
        </w:rPr>
      </w:pPr>
      <w:r>
        <w:rPr>
          <w:rFonts w:cs="Traditional Arabic" w:hint="cs"/>
          <w:sz w:val="32"/>
          <w:szCs w:val="32"/>
          <w:rtl/>
          <w:lang w:bidi="ar-JO"/>
        </w:rPr>
        <w:t>-</w:t>
      </w:r>
      <w:r w:rsidRPr="00E41984">
        <w:rPr>
          <w:rFonts w:cs="Traditional Arabic" w:hint="cs"/>
          <w:sz w:val="32"/>
          <w:szCs w:val="32"/>
          <w:rtl/>
          <w:lang w:bidi="ar-JO"/>
        </w:rPr>
        <w:t>مؤتمر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"مقاصد الشريعة وعلاقتها بالعلوم الشرعية" جامعة القاضي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عياض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–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مدينة بني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ملاّل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–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المغرب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في الفترة الواقعة 19-23/2/2001م </w:t>
      </w:r>
      <w:r>
        <w:rPr>
          <w:rFonts w:cs="Traditional Arabic" w:hint="cs"/>
          <w:sz w:val="32"/>
          <w:szCs w:val="32"/>
          <w:rtl/>
          <w:lang w:bidi="ar-JO"/>
        </w:rPr>
        <w:t xml:space="preserve"> الورقة المقدمة :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أثر المقاصد الجزئية في فهم نصوص السنة النبوية". </w:t>
      </w:r>
    </w:p>
    <w:p w:rsidR="00163978" w:rsidRDefault="00163978" w:rsidP="00163978">
      <w:pPr>
        <w:tabs>
          <w:tab w:val="left" w:pos="3326"/>
        </w:tabs>
        <w:rPr>
          <w:rFonts w:cs="Traditional Arabic" w:hint="cs"/>
          <w:sz w:val="32"/>
          <w:szCs w:val="32"/>
          <w:rtl/>
          <w:lang w:bidi="ar-JO"/>
        </w:rPr>
      </w:pPr>
      <w:r>
        <w:rPr>
          <w:rFonts w:cs="Traditional Arabic" w:hint="cs"/>
          <w:sz w:val="32"/>
          <w:szCs w:val="32"/>
          <w:rtl/>
          <w:lang w:bidi="ar-JO"/>
        </w:rPr>
        <w:lastRenderedPageBreak/>
        <w:t>-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مؤتمر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السنة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النبوية وطرق تدريسها </w:t>
      </w:r>
      <w:r>
        <w:rPr>
          <w:rFonts w:cs="Traditional Arabic" w:hint="cs"/>
          <w:sz w:val="32"/>
          <w:szCs w:val="32"/>
          <w:rtl/>
          <w:lang w:bidi="ar-JO"/>
        </w:rPr>
        <w:t>-</w:t>
      </w:r>
      <w:r w:rsidRPr="00E41984">
        <w:rPr>
          <w:rFonts w:cs="Traditional Arabic"/>
          <w:sz w:val="32"/>
          <w:szCs w:val="32"/>
          <w:rtl/>
          <w:lang w:bidi="ar-JO"/>
        </w:rPr>
        <w:t>جامعة الزرقاء</w:t>
      </w:r>
      <w:r>
        <w:rPr>
          <w:rFonts w:cs="Traditional Arabic"/>
          <w:sz w:val="32"/>
          <w:szCs w:val="32"/>
          <w:rtl/>
          <w:lang w:bidi="ar-JO"/>
        </w:rPr>
        <w:t xml:space="preserve"> الأهلية بتاريخ 25-28/12/2001م </w:t>
      </w:r>
      <w:r>
        <w:rPr>
          <w:rFonts w:cs="Traditional Arabic" w:hint="cs"/>
          <w:sz w:val="32"/>
          <w:szCs w:val="32"/>
          <w:rtl/>
          <w:lang w:bidi="ar-JO"/>
        </w:rPr>
        <w:t>الورقة المقدمة :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دراسة تطبيقية في أثر حكمة التشريع في فهم نصوص </w:t>
      </w:r>
      <w:r w:rsidRPr="00E41984">
        <w:rPr>
          <w:rFonts w:cs="Traditional Arabic" w:hint="eastAsia"/>
          <w:sz w:val="32"/>
          <w:szCs w:val="32"/>
          <w:rtl/>
          <w:lang w:bidi="ar-JO"/>
        </w:rPr>
        <w:t>السنة</w:t>
      </w:r>
      <w:r w:rsidRPr="00E41984">
        <w:rPr>
          <w:rFonts w:cs="Traditional Arabic"/>
          <w:sz w:val="32"/>
          <w:szCs w:val="32"/>
          <w:rtl/>
          <w:lang w:bidi="ar-JO"/>
        </w:rPr>
        <w:t xml:space="preserve"> النبوية.</w:t>
      </w:r>
    </w:p>
    <w:p w:rsidR="00163978" w:rsidRDefault="00163978" w:rsidP="00163978">
      <w:pPr>
        <w:tabs>
          <w:tab w:val="left" w:pos="3326"/>
        </w:tabs>
        <w:rPr>
          <w:rStyle w:val="tabhead1"/>
          <w:rFonts w:cs="Simplified Arabic" w:hint="cs"/>
          <w:sz w:val="26"/>
          <w:szCs w:val="26"/>
          <w:rtl/>
          <w:lang w:bidi="ar-JO"/>
        </w:rPr>
      </w:pPr>
      <w:r>
        <w:rPr>
          <w:rFonts w:cs="Traditional Arabic"/>
          <w:sz w:val="32"/>
          <w:szCs w:val="32"/>
          <w:rtl/>
          <w:lang w:bidi="ar-JO"/>
        </w:rPr>
        <w:t>- </w:t>
      </w:r>
    </w:p>
    <w:p w:rsidR="00163978" w:rsidRDefault="00163978" w:rsidP="00163978">
      <w:pPr>
        <w:tabs>
          <w:tab w:val="left" w:pos="3326"/>
        </w:tabs>
        <w:rPr>
          <w:rStyle w:val="tabhead1"/>
          <w:rFonts w:cs="Simplified Arabic" w:hint="cs"/>
          <w:sz w:val="26"/>
          <w:szCs w:val="26"/>
          <w:rtl/>
          <w:lang w:bidi="ar-JO"/>
        </w:rPr>
      </w:pPr>
      <w:r>
        <w:rPr>
          <w:rStyle w:val="tabhead1"/>
          <w:rFonts w:cs="Simplified Arabic" w:hint="cs"/>
          <w:sz w:val="26"/>
          <w:szCs w:val="26"/>
          <w:rtl/>
          <w:lang w:bidi="ar-JO"/>
        </w:rPr>
        <w:t>الإشراف ومناقشة رسائل الماجستير والدكتوراة .</w:t>
      </w:r>
    </w:p>
    <w:p w:rsidR="00163978" w:rsidRDefault="00163978" w:rsidP="00163978">
      <w:pPr>
        <w:tabs>
          <w:tab w:val="left" w:pos="3326"/>
        </w:tabs>
        <w:rPr>
          <w:rStyle w:val="tabhead1"/>
          <w:rFonts w:cs="Simplified Arabic" w:hint="cs"/>
          <w:sz w:val="26"/>
          <w:szCs w:val="26"/>
          <w:rtl/>
          <w:lang w:bidi="ar-JO"/>
        </w:rPr>
      </w:pPr>
      <w:r>
        <w:rPr>
          <w:rStyle w:val="tabhead1"/>
          <w:rFonts w:cs="Simplified Arabic" w:hint="cs"/>
          <w:sz w:val="26"/>
          <w:szCs w:val="26"/>
          <w:rtl/>
          <w:lang w:bidi="ar-JO"/>
        </w:rPr>
        <w:t>أشرف وشارك في مناقشة العديد من رسائل الماجستير والدكتوراة ، منها :</w:t>
      </w:r>
    </w:p>
    <w:p w:rsidR="00163978" w:rsidRDefault="00163978" w:rsidP="00163978">
      <w:pPr>
        <w:tabs>
          <w:tab w:val="left" w:pos="3326"/>
        </w:tabs>
        <w:rPr>
          <w:rFonts w:cs="Traditional Arabic" w:hint="cs"/>
          <w:b/>
          <w:bCs/>
          <w:sz w:val="48"/>
          <w:szCs w:val="48"/>
          <w:rtl/>
        </w:rPr>
      </w:pPr>
      <w:r w:rsidRPr="00301D4B">
        <w:rPr>
          <w:rFonts w:cs="Traditional Arabic" w:hint="cs"/>
          <w:sz w:val="32"/>
          <w:szCs w:val="32"/>
          <w:rtl/>
          <w:lang w:bidi="ar-JO"/>
        </w:rPr>
        <w:t xml:space="preserve">- </w:t>
      </w:r>
      <w:r>
        <w:rPr>
          <w:rFonts w:cs="Traditional Arabic" w:hint="cs"/>
          <w:sz w:val="32"/>
          <w:szCs w:val="32"/>
          <w:rtl/>
          <w:lang w:bidi="ar-JO"/>
        </w:rPr>
        <w:t xml:space="preserve">علم أصول الفقه وعلاقته بمقاصد الشريعة الإسلامية </w:t>
      </w:r>
      <w:r>
        <w:rPr>
          <w:rFonts w:cs="Traditional Arabic"/>
          <w:sz w:val="32"/>
          <w:szCs w:val="32"/>
          <w:rtl/>
          <w:lang w:bidi="ar-JO"/>
        </w:rPr>
        <w:t>–</w:t>
      </w:r>
      <w:r>
        <w:rPr>
          <w:rFonts w:cs="Traditional Arabic" w:hint="cs"/>
          <w:sz w:val="32"/>
          <w:szCs w:val="32"/>
          <w:rtl/>
          <w:lang w:bidi="ar-JO"/>
        </w:rPr>
        <w:t>-جامعة مؤتة .</w:t>
      </w:r>
    </w:p>
    <w:p w:rsidR="00163978" w:rsidRDefault="00163978" w:rsidP="00163978">
      <w:pPr>
        <w:tabs>
          <w:tab w:val="left" w:pos="3326"/>
        </w:tabs>
        <w:rPr>
          <w:rFonts w:cs="Traditional Arabic" w:hint="cs"/>
          <w:b/>
          <w:bCs/>
          <w:sz w:val="48"/>
          <w:szCs w:val="48"/>
          <w:rtl/>
          <w:lang w:bidi="ar-JO"/>
        </w:rPr>
      </w:pPr>
      <w:r>
        <w:rPr>
          <w:rFonts w:cs="Traditional Arabic" w:hint="cs"/>
          <w:sz w:val="32"/>
          <w:szCs w:val="32"/>
          <w:rtl/>
          <w:lang w:bidi="ar-JO"/>
        </w:rPr>
        <w:t xml:space="preserve">-القواعد والضوابط الفقهية المستخرجة من كتاب رد المحتار على الدر المختار </w:t>
      </w:r>
      <w:r>
        <w:rPr>
          <w:rFonts w:cs="Traditional Arabic"/>
          <w:sz w:val="32"/>
          <w:szCs w:val="32"/>
          <w:rtl/>
          <w:lang w:bidi="ar-JO"/>
        </w:rPr>
        <w:t>–</w:t>
      </w:r>
      <w:r>
        <w:rPr>
          <w:rFonts w:cs="Traditional Arabic" w:hint="cs"/>
          <w:sz w:val="32"/>
          <w:szCs w:val="32"/>
          <w:rtl/>
          <w:lang w:bidi="ar-JO"/>
        </w:rPr>
        <w:t xml:space="preserve"> باب العبادات</w:t>
      </w:r>
      <w:r w:rsidRPr="00301D4B">
        <w:rPr>
          <w:rFonts w:cs="Traditional Arabic" w:hint="cs"/>
          <w:sz w:val="32"/>
          <w:szCs w:val="32"/>
          <w:rtl/>
          <w:lang w:bidi="ar-JO"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جامعة مؤتة</w:t>
      </w:r>
      <w:r>
        <w:rPr>
          <w:rFonts w:cs="Traditional Arabic" w:hint="cs"/>
          <w:b/>
          <w:bCs/>
          <w:sz w:val="48"/>
          <w:szCs w:val="48"/>
          <w:rtl/>
          <w:lang w:bidi="ar-JO"/>
        </w:rPr>
        <w:t xml:space="preserve"> </w:t>
      </w:r>
    </w:p>
    <w:p w:rsidR="00163978" w:rsidRDefault="00163978" w:rsidP="00163978">
      <w:pPr>
        <w:tabs>
          <w:tab w:val="left" w:pos="3326"/>
        </w:tabs>
        <w:rPr>
          <w:rFonts w:cs="Traditional Arabic" w:hint="cs"/>
          <w:sz w:val="32"/>
          <w:szCs w:val="32"/>
          <w:rtl/>
          <w:lang w:bidi="ar-JO"/>
        </w:rPr>
      </w:pPr>
      <w:r>
        <w:rPr>
          <w:rFonts w:cs="Traditional Arabic" w:hint="cs"/>
          <w:b/>
          <w:bCs/>
          <w:sz w:val="48"/>
          <w:szCs w:val="48"/>
          <w:rtl/>
          <w:lang w:bidi="ar-JO"/>
        </w:rPr>
        <w:t>-</w:t>
      </w:r>
      <w:r w:rsidRPr="00C9500C">
        <w:rPr>
          <w:rFonts w:cs="Traditional Arabic" w:hint="cs"/>
          <w:sz w:val="32"/>
          <w:szCs w:val="32"/>
          <w:rtl/>
          <w:lang w:bidi="ar-JO"/>
        </w:rPr>
        <w:t>أثر خفاء الألف</w:t>
      </w:r>
      <w:r>
        <w:rPr>
          <w:rFonts w:cs="Traditional Arabic" w:hint="cs"/>
          <w:sz w:val="32"/>
          <w:szCs w:val="32"/>
          <w:rtl/>
          <w:lang w:bidi="ar-JO"/>
        </w:rPr>
        <w:t>ا</w:t>
      </w:r>
      <w:r w:rsidRPr="00C9500C">
        <w:rPr>
          <w:rFonts w:cs="Traditional Arabic" w:hint="cs"/>
          <w:sz w:val="32"/>
          <w:szCs w:val="32"/>
          <w:rtl/>
          <w:lang w:bidi="ar-JO"/>
        </w:rPr>
        <w:t>ظ في اختلاف الفقهاء دراسة تطبيقية من كتاب بداية المجتهد لابن رشد "</w:t>
      </w:r>
      <w:r>
        <w:rPr>
          <w:rFonts w:cs="Traditional Arabic" w:hint="cs"/>
          <w:sz w:val="32"/>
          <w:szCs w:val="32"/>
          <w:rtl/>
          <w:lang w:bidi="ar-JO"/>
        </w:rPr>
        <w:t xml:space="preserve">-جامعة مؤتة </w:t>
      </w:r>
    </w:p>
    <w:p w:rsidR="00163978" w:rsidRDefault="00163978" w:rsidP="00163978">
      <w:pPr>
        <w:tabs>
          <w:tab w:val="left" w:pos="3326"/>
        </w:tabs>
        <w:rPr>
          <w:rFonts w:cs="Traditional Arabic" w:hint="cs"/>
          <w:sz w:val="32"/>
          <w:szCs w:val="32"/>
          <w:rtl/>
          <w:lang w:bidi="ar-JO"/>
        </w:rPr>
      </w:pPr>
      <w:r w:rsidRPr="00301D4B">
        <w:rPr>
          <w:rFonts w:cs="Traditional Arabic" w:hint="cs"/>
          <w:sz w:val="32"/>
          <w:szCs w:val="32"/>
          <w:rtl/>
          <w:lang w:bidi="ar-JO"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>-قاعدة إذا تعارضت مفسدتان روعي أعظمهما بارتكاب أخفهما وتطبيقاتها الطبية المعاصرة</w:t>
      </w:r>
      <w:r w:rsidRPr="00301D4B">
        <w:rPr>
          <w:rFonts w:cs="Traditional Arabic" w:hint="cs"/>
          <w:sz w:val="32"/>
          <w:szCs w:val="32"/>
          <w:rtl/>
          <w:lang w:bidi="ar-JO"/>
        </w:rPr>
        <w:t xml:space="preserve"> </w:t>
      </w:r>
      <w:r>
        <w:rPr>
          <w:rFonts w:cs="Traditional Arabic" w:hint="cs"/>
          <w:sz w:val="32"/>
          <w:szCs w:val="32"/>
          <w:rtl/>
          <w:lang w:bidi="ar-JO"/>
        </w:rPr>
        <w:t xml:space="preserve"> جامعة مؤتة-</w:t>
      </w:r>
    </w:p>
    <w:p w:rsidR="00163978" w:rsidRDefault="00163978" w:rsidP="00163978">
      <w:pPr>
        <w:tabs>
          <w:tab w:val="left" w:pos="3326"/>
        </w:tabs>
        <w:rPr>
          <w:rFonts w:cs="Traditional Arabic" w:hint="cs"/>
          <w:sz w:val="32"/>
          <w:szCs w:val="32"/>
          <w:rtl/>
          <w:lang w:bidi="ar-JO"/>
        </w:rPr>
      </w:pPr>
      <w:r>
        <w:rPr>
          <w:rFonts w:cs="Traditional Arabic" w:hint="cs"/>
          <w:b/>
          <w:bCs/>
          <w:sz w:val="48"/>
          <w:szCs w:val="48"/>
          <w:rtl/>
          <w:lang w:bidi="ar-JO"/>
        </w:rPr>
        <w:t>-</w:t>
      </w:r>
      <w:r w:rsidRPr="005B0FB8">
        <w:rPr>
          <w:rFonts w:cs="Traditional Arabic" w:hint="cs"/>
          <w:sz w:val="32"/>
          <w:szCs w:val="32"/>
          <w:rtl/>
          <w:lang w:bidi="ar-JO"/>
        </w:rPr>
        <w:t xml:space="preserve">صلاحية ولي الأمر في تقييد المباح في قضايا الأحوال الشخصية  </w:t>
      </w:r>
      <w:r>
        <w:rPr>
          <w:rFonts w:cs="Traditional Arabic" w:hint="cs"/>
          <w:sz w:val="32"/>
          <w:szCs w:val="32"/>
          <w:rtl/>
          <w:lang w:bidi="ar-JO"/>
        </w:rPr>
        <w:t xml:space="preserve">.جامعة مؤتة </w:t>
      </w:r>
    </w:p>
    <w:p w:rsidR="00163978" w:rsidRDefault="00163978" w:rsidP="00163978">
      <w:pPr>
        <w:tabs>
          <w:tab w:val="left" w:pos="3326"/>
        </w:tabs>
        <w:rPr>
          <w:rFonts w:cs="Traditional Arabic"/>
          <w:sz w:val="32"/>
          <w:szCs w:val="32"/>
          <w:lang w:bidi="ar-JO"/>
        </w:rPr>
      </w:pPr>
      <w:r>
        <w:rPr>
          <w:rFonts w:cs="Traditional Arabic" w:hint="cs"/>
          <w:sz w:val="32"/>
          <w:szCs w:val="32"/>
          <w:rtl/>
          <w:lang w:bidi="ar-JO"/>
        </w:rPr>
        <w:t>-الاستدلال بالاستحسان الأصولي وتطبيقاته في صيغ الاستثمار الإسلامية المعاصرة .رسالة دكتوراة الجامعة الأردنية .</w:t>
      </w:r>
      <w:r>
        <w:rPr>
          <w:rFonts w:cs="Traditional Arabic"/>
          <w:sz w:val="32"/>
          <w:szCs w:val="32"/>
          <w:lang w:bidi="ar-JO"/>
        </w:rPr>
        <w:t>2011</w:t>
      </w:r>
    </w:p>
    <w:p w:rsidR="00163978" w:rsidRDefault="00163978" w:rsidP="00163978">
      <w:pPr>
        <w:pStyle w:val="tabhead"/>
        <w:widowControl w:val="0"/>
        <w:bidi/>
        <w:spacing w:before="0" w:after="0"/>
        <w:ind w:left="720" w:right="720"/>
        <w:jc w:val="both"/>
        <w:rPr>
          <w:rtl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المساقات التي درستها </w:t>
      </w:r>
      <w:r>
        <w:rPr>
          <w:rFonts w:cs="Simplified Arabic"/>
          <w:sz w:val="26"/>
          <w:szCs w:val="26"/>
          <w:rtl/>
          <w:lang w:bidi="ar-JO"/>
        </w:rPr>
        <w:t>:</w:t>
      </w:r>
      <w:r>
        <w:rPr>
          <w:rFonts w:cs="Simplified Arabic"/>
          <w:sz w:val="26"/>
          <w:szCs w:val="26"/>
          <w:rtl/>
          <w:lang w:bidi="ar-JO"/>
        </w:rPr>
        <w:tab/>
        <w:t xml:space="preserve">    </w:t>
      </w:r>
      <w:r>
        <w:rPr>
          <w:rFonts w:cs="Simplified Arabic" w:hint="eastAsia"/>
          <w:sz w:val="26"/>
          <w:szCs w:val="26"/>
          <w:u w:val="single"/>
          <w:rtl/>
          <w:lang w:bidi="ar-JO"/>
        </w:rPr>
        <w:t>رقم</w:t>
      </w:r>
      <w:r>
        <w:rPr>
          <w:rFonts w:cs="Simplified Arabic"/>
          <w:sz w:val="26"/>
          <w:szCs w:val="26"/>
          <w:u w:val="single"/>
          <w:rtl/>
          <w:lang w:bidi="ar-JO"/>
        </w:rPr>
        <w:t xml:space="preserve"> </w:t>
      </w:r>
      <w:r>
        <w:rPr>
          <w:rFonts w:cs="Simplified Arabic" w:hint="eastAsia"/>
          <w:sz w:val="26"/>
          <w:szCs w:val="26"/>
          <w:u w:val="single"/>
          <w:rtl/>
          <w:lang w:bidi="ar-JO"/>
        </w:rPr>
        <w:t>المادة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sz w:val="26"/>
          <w:szCs w:val="26"/>
          <w:rtl/>
          <w:lang w:bidi="ar-JO"/>
        </w:rPr>
      </w:pPr>
      <w:r>
        <w:rPr>
          <w:sz w:val="26"/>
          <w:szCs w:val="26"/>
          <w:rtl/>
        </w:rPr>
        <w:t xml:space="preserve">1-  </w:t>
      </w:r>
      <w:r>
        <w:rPr>
          <w:rFonts w:hint="eastAsia"/>
          <w:sz w:val="26"/>
          <w:szCs w:val="26"/>
          <w:rtl/>
        </w:rPr>
        <w:t>المدخل</w:t>
      </w:r>
      <w:r>
        <w:rPr>
          <w:sz w:val="26"/>
          <w:szCs w:val="26"/>
          <w:rtl/>
        </w:rPr>
        <w:t xml:space="preserve"> </w:t>
      </w:r>
      <w:r>
        <w:rPr>
          <w:rFonts w:hint="eastAsia"/>
          <w:sz w:val="26"/>
          <w:szCs w:val="26"/>
          <w:rtl/>
        </w:rPr>
        <w:t>إلى</w:t>
      </w:r>
      <w:r>
        <w:rPr>
          <w:sz w:val="26"/>
          <w:szCs w:val="26"/>
          <w:rtl/>
        </w:rPr>
        <w:t xml:space="preserve"> الفقه </w:t>
      </w:r>
      <w:r>
        <w:rPr>
          <w:rFonts w:hint="eastAsia"/>
          <w:sz w:val="26"/>
          <w:szCs w:val="26"/>
          <w:rtl/>
        </w:rPr>
        <w:t>الإسلامي</w:t>
      </w:r>
      <w:r>
        <w:rPr>
          <w:sz w:val="26"/>
          <w:szCs w:val="26"/>
          <w:rtl/>
        </w:rPr>
        <w:tab/>
        <w:t>501101</w:t>
      </w:r>
      <w:r>
        <w:rPr>
          <w:sz w:val="26"/>
          <w:szCs w:val="26"/>
          <w:rtl/>
        </w:rPr>
        <w:br/>
        <w:t xml:space="preserve">2-  </w:t>
      </w:r>
      <w:r>
        <w:rPr>
          <w:rFonts w:hint="eastAsia"/>
          <w:sz w:val="26"/>
          <w:szCs w:val="26"/>
          <w:rtl/>
        </w:rPr>
        <w:t>أصول</w:t>
      </w:r>
      <w:r>
        <w:rPr>
          <w:sz w:val="26"/>
          <w:szCs w:val="26"/>
          <w:rtl/>
        </w:rPr>
        <w:t xml:space="preserve"> </w:t>
      </w:r>
      <w:r>
        <w:rPr>
          <w:rFonts w:hint="eastAsia"/>
          <w:sz w:val="26"/>
          <w:szCs w:val="26"/>
          <w:rtl/>
        </w:rPr>
        <w:t>فقه</w:t>
      </w:r>
      <w:r>
        <w:rPr>
          <w:sz w:val="26"/>
          <w:szCs w:val="26"/>
          <w:rtl/>
        </w:rPr>
        <w:t xml:space="preserve"> (1) /الحكم </w:t>
      </w:r>
      <w:r>
        <w:rPr>
          <w:rFonts w:hint="eastAsia"/>
          <w:sz w:val="26"/>
          <w:szCs w:val="26"/>
          <w:rtl/>
        </w:rPr>
        <w:t>ومباحثه</w:t>
      </w:r>
      <w:r>
        <w:rPr>
          <w:sz w:val="26"/>
          <w:szCs w:val="26"/>
          <w:rtl/>
        </w:rPr>
        <w:tab/>
        <w:t>501201</w:t>
      </w:r>
      <w:r>
        <w:rPr>
          <w:sz w:val="26"/>
          <w:szCs w:val="26"/>
          <w:rtl/>
        </w:rPr>
        <w:br/>
        <w:t xml:space="preserve">3- مبادئ الشريعة/طلبة </w:t>
      </w:r>
      <w:r>
        <w:rPr>
          <w:rFonts w:hint="eastAsia"/>
          <w:sz w:val="26"/>
          <w:szCs w:val="26"/>
          <w:rtl/>
        </w:rPr>
        <w:t>القانون</w:t>
      </w:r>
      <w:r>
        <w:rPr>
          <w:sz w:val="26"/>
          <w:szCs w:val="26"/>
          <w:rtl/>
        </w:rPr>
        <w:tab/>
        <w:t>501100</w:t>
      </w:r>
      <w:r>
        <w:rPr>
          <w:sz w:val="26"/>
          <w:szCs w:val="26"/>
          <w:rtl/>
        </w:rPr>
        <w:br/>
        <w:t xml:space="preserve">4-  </w:t>
      </w:r>
      <w:r>
        <w:rPr>
          <w:rFonts w:hint="eastAsia"/>
          <w:sz w:val="26"/>
          <w:szCs w:val="26"/>
          <w:rtl/>
        </w:rPr>
        <w:t>أصول</w:t>
      </w:r>
      <w:r>
        <w:rPr>
          <w:sz w:val="26"/>
          <w:szCs w:val="26"/>
          <w:rtl/>
        </w:rPr>
        <w:t xml:space="preserve"> </w:t>
      </w:r>
      <w:r>
        <w:rPr>
          <w:rFonts w:hint="eastAsia"/>
          <w:sz w:val="26"/>
          <w:szCs w:val="26"/>
          <w:rtl/>
        </w:rPr>
        <w:t>فقه</w:t>
      </w:r>
      <w:r>
        <w:rPr>
          <w:sz w:val="26"/>
          <w:szCs w:val="26"/>
          <w:rtl/>
        </w:rPr>
        <w:t xml:space="preserve"> (2) </w:t>
      </w:r>
      <w:r>
        <w:rPr>
          <w:rFonts w:hint="eastAsia"/>
          <w:rtl/>
        </w:rPr>
        <w:t>القواعد</w:t>
      </w:r>
      <w:r>
        <w:rPr>
          <w:rtl/>
        </w:rPr>
        <w:t xml:space="preserve"> </w:t>
      </w:r>
      <w:r>
        <w:rPr>
          <w:rFonts w:hint="eastAsia"/>
          <w:rtl/>
        </w:rPr>
        <w:t>اللغوية</w:t>
      </w:r>
      <w:r>
        <w:rPr>
          <w:rtl/>
        </w:rPr>
        <w:t xml:space="preserve"> لتفسير النصوص</w:t>
      </w:r>
      <w:r>
        <w:rPr>
          <w:sz w:val="26"/>
          <w:szCs w:val="26"/>
          <w:rtl/>
        </w:rPr>
        <w:tab/>
        <w:t>501301</w:t>
      </w:r>
      <w:r>
        <w:rPr>
          <w:sz w:val="26"/>
          <w:szCs w:val="26"/>
          <w:rtl/>
        </w:rPr>
        <w:br/>
        <w:t xml:space="preserve">5- أصول فقه عام لطلبة </w:t>
      </w:r>
      <w:r>
        <w:rPr>
          <w:rFonts w:hint="eastAsia"/>
          <w:sz w:val="26"/>
          <w:szCs w:val="26"/>
          <w:rtl/>
        </w:rPr>
        <w:t>القانون</w:t>
      </w:r>
      <w:r>
        <w:rPr>
          <w:sz w:val="26"/>
          <w:szCs w:val="26"/>
          <w:rtl/>
        </w:rPr>
        <w:tab/>
        <w:t>501203</w:t>
      </w:r>
      <w:r>
        <w:rPr>
          <w:sz w:val="26"/>
          <w:szCs w:val="26"/>
          <w:rtl/>
        </w:rPr>
        <w:br/>
        <w:t xml:space="preserve">6- أصول فقه/طلبة </w:t>
      </w:r>
      <w:r>
        <w:rPr>
          <w:rFonts w:hint="eastAsia"/>
          <w:sz w:val="26"/>
          <w:szCs w:val="26"/>
          <w:rtl/>
        </w:rPr>
        <w:t>التربية</w:t>
      </w:r>
      <w:r>
        <w:rPr>
          <w:sz w:val="26"/>
          <w:szCs w:val="26"/>
          <w:rtl/>
        </w:rPr>
        <w:tab/>
        <w:t>501406</w:t>
      </w:r>
      <w:r>
        <w:rPr>
          <w:sz w:val="26"/>
          <w:szCs w:val="26"/>
          <w:rtl/>
        </w:rPr>
        <w:br/>
        <w:t xml:space="preserve">7-  </w:t>
      </w:r>
      <w:r>
        <w:rPr>
          <w:rFonts w:hint="eastAsia"/>
          <w:sz w:val="26"/>
          <w:szCs w:val="26"/>
          <w:rtl/>
        </w:rPr>
        <w:t>فقه</w:t>
      </w:r>
      <w:r>
        <w:rPr>
          <w:sz w:val="26"/>
          <w:szCs w:val="26"/>
          <w:rtl/>
        </w:rPr>
        <w:t xml:space="preserve"> </w:t>
      </w:r>
      <w:r>
        <w:rPr>
          <w:rFonts w:hint="eastAsia"/>
          <w:sz w:val="26"/>
          <w:szCs w:val="26"/>
          <w:rtl/>
        </w:rPr>
        <w:t>عبادات</w:t>
      </w:r>
      <w:r>
        <w:rPr>
          <w:sz w:val="26"/>
          <w:szCs w:val="26"/>
          <w:rtl/>
        </w:rPr>
        <w:t xml:space="preserve"> عام </w:t>
      </w:r>
      <w:r>
        <w:rPr>
          <w:rtl/>
        </w:rPr>
        <w:t xml:space="preserve">(الصلاة، الصيام، </w:t>
      </w:r>
      <w:r>
        <w:rPr>
          <w:rFonts w:hint="eastAsia"/>
          <w:rtl/>
        </w:rPr>
        <w:t>الزكاة،</w:t>
      </w:r>
      <w:r>
        <w:rPr>
          <w:rtl/>
        </w:rPr>
        <w:t xml:space="preserve"> الحج)</w:t>
      </w:r>
      <w:r>
        <w:rPr>
          <w:sz w:val="26"/>
          <w:szCs w:val="26"/>
          <w:rtl/>
        </w:rPr>
        <w:tab/>
        <w:t>501200</w:t>
      </w:r>
      <w:r>
        <w:rPr>
          <w:sz w:val="26"/>
          <w:szCs w:val="26"/>
          <w:rtl/>
        </w:rPr>
        <w:br/>
      </w:r>
      <w:r>
        <w:rPr>
          <w:sz w:val="26"/>
          <w:szCs w:val="26"/>
          <w:rtl/>
        </w:rPr>
        <w:lastRenderedPageBreak/>
        <w:t xml:space="preserve">8-  </w:t>
      </w:r>
      <w:r>
        <w:rPr>
          <w:rFonts w:hint="eastAsia"/>
          <w:sz w:val="26"/>
          <w:szCs w:val="26"/>
          <w:rtl/>
        </w:rPr>
        <w:t>فقه</w:t>
      </w:r>
      <w:r>
        <w:rPr>
          <w:sz w:val="26"/>
          <w:szCs w:val="26"/>
          <w:rtl/>
        </w:rPr>
        <w:t xml:space="preserve"> </w:t>
      </w:r>
      <w:r>
        <w:rPr>
          <w:rFonts w:hint="eastAsia"/>
          <w:sz w:val="26"/>
          <w:szCs w:val="26"/>
          <w:rtl/>
        </w:rPr>
        <w:t>المعاملات</w:t>
      </w:r>
      <w:r>
        <w:rPr>
          <w:sz w:val="26"/>
          <w:szCs w:val="26"/>
          <w:rtl/>
        </w:rPr>
        <w:tab/>
        <w:t>501220</w:t>
      </w:r>
      <w:r>
        <w:rPr>
          <w:sz w:val="26"/>
          <w:szCs w:val="26"/>
          <w:rtl/>
        </w:rPr>
        <w:br/>
        <w:t xml:space="preserve">9- أحوال شخصية (1) </w:t>
      </w:r>
      <w:r>
        <w:rPr>
          <w:rFonts w:hint="eastAsia"/>
          <w:sz w:val="26"/>
          <w:szCs w:val="26"/>
          <w:rtl/>
        </w:rPr>
        <w:t>الزواج</w:t>
      </w:r>
      <w:r>
        <w:rPr>
          <w:sz w:val="26"/>
          <w:szCs w:val="26"/>
          <w:rtl/>
        </w:rPr>
        <w:tab/>
        <w:t>501212</w:t>
      </w:r>
      <w:r>
        <w:rPr>
          <w:sz w:val="26"/>
          <w:szCs w:val="26"/>
          <w:rtl/>
        </w:rPr>
        <w:br/>
        <w:t xml:space="preserve">10- أحوال شخصية (2) </w:t>
      </w:r>
      <w:r>
        <w:rPr>
          <w:rFonts w:hint="eastAsia"/>
          <w:sz w:val="26"/>
          <w:szCs w:val="26"/>
          <w:rtl/>
        </w:rPr>
        <w:t>انحلال</w:t>
      </w:r>
      <w:r>
        <w:rPr>
          <w:sz w:val="26"/>
          <w:szCs w:val="26"/>
          <w:rtl/>
        </w:rPr>
        <w:t xml:space="preserve"> عقد الزواج</w:t>
      </w:r>
      <w:r>
        <w:rPr>
          <w:sz w:val="26"/>
          <w:szCs w:val="26"/>
          <w:rtl/>
        </w:rPr>
        <w:tab/>
        <w:t>501213</w:t>
      </w:r>
      <w:r>
        <w:rPr>
          <w:sz w:val="26"/>
          <w:szCs w:val="26"/>
          <w:rtl/>
        </w:rPr>
        <w:br/>
        <w:t xml:space="preserve">11- قضايا فقهية </w:t>
      </w:r>
      <w:r>
        <w:rPr>
          <w:rFonts w:hint="eastAsia"/>
          <w:sz w:val="26"/>
          <w:szCs w:val="26"/>
          <w:rtl/>
        </w:rPr>
        <w:t>معاصرة</w:t>
      </w:r>
      <w:r>
        <w:rPr>
          <w:sz w:val="26"/>
          <w:szCs w:val="26"/>
          <w:rtl/>
        </w:rPr>
        <w:tab/>
        <w:t>501402</w:t>
      </w:r>
      <w:r>
        <w:rPr>
          <w:sz w:val="26"/>
          <w:szCs w:val="26"/>
          <w:rtl/>
        </w:rPr>
        <w:br/>
        <w:t xml:space="preserve">12- </w:t>
      </w:r>
      <w:r>
        <w:rPr>
          <w:rFonts w:hint="eastAsia"/>
          <w:sz w:val="26"/>
          <w:szCs w:val="26"/>
          <w:rtl/>
        </w:rPr>
        <w:t>القواعد</w:t>
      </w:r>
      <w:r>
        <w:rPr>
          <w:sz w:val="26"/>
          <w:szCs w:val="26"/>
          <w:rtl/>
        </w:rPr>
        <w:t xml:space="preserve"> </w:t>
      </w:r>
      <w:r>
        <w:rPr>
          <w:rFonts w:hint="eastAsia"/>
          <w:sz w:val="26"/>
          <w:szCs w:val="26"/>
          <w:rtl/>
        </w:rPr>
        <w:t>الفقهية</w:t>
      </w:r>
      <w:r>
        <w:rPr>
          <w:sz w:val="26"/>
          <w:szCs w:val="26"/>
          <w:rtl/>
        </w:rPr>
        <w:tab/>
        <w:t>501401</w:t>
      </w:r>
      <w:r>
        <w:rPr>
          <w:sz w:val="26"/>
          <w:szCs w:val="26"/>
          <w:rtl/>
        </w:rPr>
        <w:br/>
        <w:t xml:space="preserve">13- مقاصد الشريعة </w:t>
      </w:r>
      <w:r>
        <w:rPr>
          <w:rFonts w:hint="eastAsia"/>
          <w:sz w:val="26"/>
          <w:szCs w:val="26"/>
          <w:rtl/>
        </w:rPr>
        <w:t>الإسلامية</w:t>
      </w:r>
      <w:r>
        <w:rPr>
          <w:sz w:val="26"/>
          <w:szCs w:val="26"/>
          <w:rtl/>
        </w:rPr>
        <w:tab/>
        <w:t>501419</w:t>
      </w:r>
      <w:r>
        <w:rPr>
          <w:sz w:val="26"/>
          <w:szCs w:val="26"/>
          <w:rtl/>
        </w:rPr>
        <w:br/>
        <w:t xml:space="preserve">14- نظرية الحق في </w:t>
      </w:r>
      <w:r>
        <w:rPr>
          <w:rFonts w:hint="eastAsia"/>
          <w:sz w:val="26"/>
          <w:szCs w:val="26"/>
          <w:rtl/>
        </w:rPr>
        <w:t>الفقه</w:t>
      </w:r>
      <w:r>
        <w:rPr>
          <w:sz w:val="26"/>
          <w:szCs w:val="26"/>
          <w:rtl/>
        </w:rPr>
        <w:t xml:space="preserve"> الإسلامي</w:t>
      </w:r>
      <w:r>
        <w:rPr>
          <w:sz w:val="26"/>
          <w:szCs w:val="26"/>
          <w:rtl/>
        </w:rPr>
        <w:tab/>
        <w:t>501310</w:t>
      </w:r>
      <w:r>
        <w:rPr>
          <w:sz w:val="26"/>
          <w:szCs w:val="26"/>
          <w:rtl/>
        </w:rPr>
        <w:br/>
        <w:t xml:space="preserve">15- قانون الأحوال </w:t>
      </w:r>
      <w:r>
        <w:rPr>
          <w:rFonts w:hint="eastAsia"/>
          <w:sz w:val="26"/>
          <w:szCs w:val="26"/>
          <w:rtl/>
        </w:rPr>
        <w:t>الشخصية</w:t>
      </w:r>
      <w:r>
        <w:rPr>
          <w:sz w:val="26"/>
          <w:szCs w:val="26"/>
          <w:rtl/>
        </w:rPr>
        <w:t>/كلية القانون</w:t>
      </w:r>
      <w:r>
        <w:rPr>
          <w:sz w:val="26"/>
          <w:szCs w:val="26"/>
          <w:rtl/>
        </w:rPr>
        <w:tab/>
        <w:t>501215</w:t>
      </w:r>
      <w:r>
        <w:rPr>
          <w:sz w:val="26"/>
          <w:szCs w:val="26"/>
          <w:rtl/>
        </w:rPr>
        <w:br/>
        <w:t xml:space="preserve">16- نظام الحكم في </w:t>
      </w:r>
      <w:r>
        <w:rPr>
          <w:rFonts w:hint="eastAsia"/>
          <w:sz w:val="26"/>
          <w:szCs w:val="26"/>
          <w:rtl/>
        </w:rPr>
        <w:t>الإسلام</w:t>
      </w:r>
      <w:r>
        <w:rPr>
          <w:sz w:val="26"/>
          <w:szCs w:val="26"/>
          <w:rtl/>
        </w:rPr>
        <w:tab/>
        <w:t>501202</w:t>
      </w:r>
      <w:r>
        <w:rPr>
          <w:sz w:val="26"/>
          <w:szCs w:val="26"/>
          <w:rtl/>
        </w:rPr>
        <w:br/>
        <w:t>17-</w:t>
      </w:r>
      <w:r>
        <w:rPr>
          <w:rFonts w:hint="eastAsia"/>
          <w:sz w:val="26"/>
          <w:szCs w:val="26"/>
          <w:rtl/>
        </w:rPr>
        <w:t>النظم</w:t>
      </w:r>
      <w:r>
        <w:rPr>
          <w:rFonts w:hint="cs"/>
          <w:sz w:val="26"/>
          <w:szCs w:val="26"/>
          <w:rtl/>
        </w:rPr>
        <w:t>ا</w:t>
      </w:r>
      <w:r>
        <w:rPr>
          <w:rFonts w:hint="eastAsia"/>
          <w:sz w:val="26"/>
          <w:szCs w:val="26"/>
          <w:rtl/>
        </w:rPr>
        <w:t>لإسلامية</w:t>
      </w:r>
      <w:r>
        <w:rPr>
          <w:sz w:val="26"/>
          <w:szCs w:val="26"/>
          <w:rtl/>
        </w:rPr>
        <w:br/>
        <w:t xml:space="preserve">18- </w:t>
      </w:r>
      <w:r>
        <w:rPr>
          <w:rFonts w:hint="eastAsia"/>
          <w:sz w:val="26"/>
          <w:szCs w:val="26"/>
          <w:rtl/>
        </w:rPr>
        <w:t>الثقافة</w:t>
      </w:r>
      <w:r>
        <w:rPr>
          <w:sz w:val="26"/>
          <w:szCs w:val="26"/>
          <w:rtl/>
        </w:rPr>
        <w:t xml:space="preserve"> </w:t>
      </w:r>
      <w:r>
        <w:rPr>
          <w:rFonts w:hint="eastAsia"/>
          <w:sz w:val="26"/>
          <w:szCs w:val="26"/>
          <w:rtl/>
        </w:rPr>
        <w:t>الإسلامية</w:t>
      </w:r>
      <w:r>
        <w:rPr>
          <w:sz w:val="26"/>
          <w:szCs w:val="26"/>
          <w:rtl/>
        </w:rPr>
        <w:tab/>
        <w:t>500100</w:t>
      </w:r>
      <w:r>
        <w:rPr>
          <w:sz w:val="26"/>
          <w:szCs w:val="26"/>
          <w:rtl/>
        </w:rPr>
        <w:br/>
        <w:t xml:space="preserve">19- </w:t>
      </w:r>
      <w:r>
        <w:rPr>
          <w:rFonts w:hint="eastAsia"/>
          <w:sz w:val="26"/>
          <w:szCs w:val="26"/>
          <w:rtl/>
        </w:rPr>
        <w:t>الدعوة</w:t>
      </w:r>
      <w:r>
        <w:rPr>
          <w:sz w:val="26"/>
          <w:szCs w:val="26"/>
          <w:rtl/>
        </w:rPr>
        <w:t xml:space="preserve"> </w:t>
      </w:r>
      <w:r>
        <w:rPr>
          <w:rFonts w:hint="eastAsia"/>
          <w:sz w:val="26"/>
          <w:szCs w:val="26"/>
          <w:rtl/>
        </w:rPr>
        <w:t>الإسلامية</w:t>
      </w:r>
      <w:r>
        <w:rPr>
          <w:sz w:val="26"/>
          <w:szCs w:val="26"/>
          <w:rtl/>
        </w:rPr>
        <w:tab/>
        <w:t>502470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sz w:val="26"/>
          <w:szCs w:val="26"/>
          <w:rtl/>
          <w:lang w:bidi="ar-JO"/>
        </w:rPr>
      </w:pPr>
      <w:r>
        <w:rPr>
          <w:rFonts w:hint="cs"/>
          <w:sz w:val="26"/>
          <w:szCs w:val="26"/>
          <w:rtl/>
          <w:lang w:bidi="ar-JO"/>
        </w:rPr>
        <w:t>20 التشريع الجنائي في الإسلام .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sz w:val="26"/>
          <w:szCs w:val="26"/>
          <w:rtl/>
          <w:lang w:bidi="ar-JO"/>
        </w:rPr>
      </w:pPr>
      <w:r>
        <w:rPr>
          <w:rFonts w:hint="cs"/>
          <w:sz w:val="26"/>
          <w:szCs w:val="26"/>
          <w:rtl/>
          <w:lang w:bidi="ar-JO"/>
        </w:rPr>
        <w:t xml:space="preserve">21-الوصايا والمواريث 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sz w:val="26"/>
          <w:szCs w:val="26"/>
          <w:rtl/>
          <w:lang w:bidi="ar-JO"/>
        </w:rPr>
      </w:pPr>
      <w:r w:rsidRPr="003E27B7">
        <w:rPr>
          <w:rFonts w:hint="cs"/>
          <w:b/>
          <w:bCs/>
          <w:sz w:val="26"/>
          <w:szCs w:val="26"/>
          <w:rtl/>
          <w:lang w:bidi="ar-JO"/>
        </w:rPr>
        <w:t>مساقات الدراسات العليا</w:t>
      </w:r>
      <w:r>
        <w:rPr>
          <w:rFonts w:hint="cs"/>
          <w:sz w:val="26"/>
          <w:szCs w:val="26"/>
          <w:rtl/>
          <w:lang w:bidi="ar-JO"/>
        </w:rPr>
        <w:t xml:space="preserve"> :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sz w:val="26"/>
          <w:szCs w:val="26"/>
          <w:rtl/>
          <w:lang w:bidi="ar-JO"/>
        </w:rPr>
      </w:pPr>
      <w:r>
        <w:rPr>
          <w:rFonts w:hint="cs"/>
          <w:sz w:val="26"/>
          <w:szCs w:val="26"/>
          <w:rtl/>
          <w:lang w:bidi="ar-JO"/>
        </w:rPr>
        <w:t xml:space="preserve">1-مناهج الفقهاء في استنباط الأحكام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 xml:space="preserve">ماجستير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 xml:space="preserve">كلية الشريعة جامعة مؤتة 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sz w:val="26"/>
          <w:szCs w:val="26"/>
          <w:rtl/>
          <w:lang w:bidi="ar-JO"/>
        </w:rPr>
      </w:pPr>
      <w:r>
        <w:rPr>
          <w:rFonts w:hint="cs"/>
          <w:sz w:val="26"/>
          <w:szCs w:val="26"/>
          <w:rtl/>
          <w:lang w:bidi="ar-JO"/>
        </w:rPr>
        <w:t xml:space="preserve">2-الاجتهاد في قضايا الأسرة .-ماجستير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>كلية الشريعة جامعة مؤتة .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sz w:val="26"/>
          <w:szCs w:val="26"/>
          <w:rtl/>
          <w:lang w:bidi="ar-JO"/>
        </w:rPr>
      </w:pPr>
      <w:r>
        <w:rPr>
          <w:rFonts w:hint="cs"/>
          <w:sz w:val="26"/>
          <w:szCs w:val="26"/>
          <w:rtl/>
          <w:lang w:bidi="ar-JO"/>
        </w:rPr>
        <w:t xml:space="preserve">3- القواعد الفقهية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 xml:space="preserve">ماجستير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 xml:space="preserve">كلية الدراسات الإسلامية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>دبي .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rFonts w:hint="cs"/>
          <w:sz w:val="26"/>
          <w:szCs w:val="26"/>
          <w:rtl/>
          <w:lang w:bidi="ar-JO"/>
        </w:rPr>
      </w:pPr>
      <w:r>
        <w:rPr>
          <w:rFonts w:hint="cs"/>
          <w:sz w:val="26"/>
          <w:szCs w:val="26"/>
          <w:rtl/>
          <w:lang w:bidi="ar-JO"/>
        </w:rPr>
        <w:t xml:space="preserve">4-مقاصد الشريعة الإسلامية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 xml:space="preserve">جامعة العلوم الإسلامية 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rFonts w:hint="cs"/>
          <w:sz w:val="26"/>
          <w:szCs w:val="26"/>
          <w:rtl/>
          <w:lang w:bidi="ar-JO"/>
        </w:rPr>
      </w:pPr>
      <w:r>
        <w:rPr>
          <w:rFonts w:hint="cs"/>
          <w:sz w:val="26"/>
          <w:szCs w:val="26"/>
          <w:rtl/>
          <w:lang w:bidi="ar-JO"/>
        </w:rPr>
        <w:t xml:space="preserve">5-التعارض والترجيح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 xml:space="preserve">دكتوراة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 xml:space="preserve">الجامعة الأردنية 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rFonts w:hint="cs"/>
          <w:sz w:val="26"/>
          <w:szCs w:val="26"/>
          <w:rtl/>
          <w:lang w:bidi="ar-JO"/>
        </w:rPr>
      </w:pPr>
      <w:r>
        <w:rPr>
          <w:rFonts w:hint="cs"/>
          <w:sz w:val="26"/>
          <w:szCs w:val="26"/>
          <w:rtl/>
          <w:lang w:bidi="ar-JO"/>
        </w:rPr>
        <w:t xml:space="preserve">6-المناهج الأصولية في الاجتهاد بالرأي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 xml:space="preserve">دكتوراة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 xml:space="preserve">الجامعة الأردنية 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rFonts w:hint="cs"/>
          <w:sz w:val="26"/>
          <w:szCs w:val="26"/>
          <w:rtl/>
          <w:lang w:bidi="ar-JO"/>
        </w:rPr>
      </w:pPr>
      <w:r>
        <w:rPr>
          <w:rFonts w:hint="cs"/>
          <w:sz w:val="26"/>
          <w:szCs w:val="26"/>
          <w:rtl/>
          <w:lang w:bidi="ar-JO"/>
        </w:rPr>
        <w:t xml:space="preserve">7-الدلالات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 xml:space="preserve">ماجستير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 xml:space="preserve">الجامعة الأردنية 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sz w:val="26"/>
          <w:szCs w:val="26"/>
          <w:rtl/>
          <w:lang w:bidi="ar-JO"/>
        </w:rPr>
      </w:pPr>
      <w:r>
        <w:rPr>
          <w:rFonts w:hint="cs"/>
          <w:sz w:val="26"/>
          <w:szCs w:val="26"/>
          <w:rtl/>
          <w:lang w:bidi="ar-JO"/>
        </w:rPr>
        <w:t xml:space="preserve">8-القياس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 xml:space="preserve">ماجستير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 xml:space="preserve">الجامعة الأردنية 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rFonts w:cs="Simplified Arabic"/>
          <w:sz w:val="28"/>
          <w:szCs w:val="30"/>
          <w:rtl/>
          <w:lang w:bidi="ar-JO"/>
        </w:rPr>
      </w:pP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rFonts w:cs="Simplified Arabic"/>
          <w:sz w:val="28"/>
          <w:szCs w:val="30"/>
          <w:rtl/>
          <w:lang w:bidi="ar-JO"/>
        </w:rPr>
      </w:pPr>
      <w:r>
        <w:rPr>
          <w:rStyle w:val="tabhead1"/>
          <w:rFonts w:cs="Simplified Arabic" w:hint="eastAsia"/>
          <w:sz w:val="26"/>
          <w:szCs w:val="26"/>
          <w:rtl/>
        </w:rPr>
        <w:t>المجالس</w:t>
      </w:r>
      <w:r>
        <w:rPr>
          <w:rStyle w:val="tabhead1"/>
          <w:rFonts w:cs="Simplified Arabic"/>
          <w:sz w:val="26"/>
          <w:szCs w:val="26"/>
          <w:rtl/>
        </w:rPr>
        <w:t xml:space="preserve"> العلمية </w:t>
      </w:r>
      <w:r>
        <w:rPr>
          <w:rStyle w:val="tabhead1"/>
          <w:rFonts w:cs="Simplified Arabic" w:hint="eastAsia"/>
          <w:sz w:val="26"/>
          <w:szCs w:val="26"/>
          <w:rtl/>
        </w:rPr>
        <w:t>والأكاديمية</w:t>
      </w:r>
      <w:r>
        <w:rPr>
          <w:rStyle w:val="tabhead1"/>
          <w:rFonts w:cs="Simplified Arabic"/>
          <w:sz w:val="26"/>
          <w:szCs w:val="26"/>
          <w:rtl/>
        </w:rPr>
        <w:t xml:space="preserve"> :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rFonts w:hint="cs"/>
          <w:sz w:val="26"/>
          <w:szCs w:val="26"/>
          <w:rtl/>
          <w:lang w:bidi="ar-JO"/>
        </w:rPr>
      </w:pPr>
      <w:r>
        <w:rPr>
          <w:sz w:val="26"/>
          <w:szCs w:val="26"/>
          <w:rtl/>
        </w:rPr>
        <w:t>1</w:t>
      </w:r>
      <w:r>
        <w:rPr>
          <w:sz w:val="26"/>
          <w:szCs w:val="26"/>
          <w:rtl/>
          <w:lang w:bidi="ar-JO"/>
        </w:rPr>
        <w:t>-</w:t>
      </w:r>
      <w:r w:rsidRPr="00565E0D">
        <w:rPr>
          <w:sz w:val="26"/>
          <w:szCs w:val="26"/>
          <w:rtl/>
          <w:lang w:bidi="ar-JO"/>
        </w:rPr>
        <w:t>    </w:t>
      </w:r>
      <w:r w:rsidRPr="00565E0D">
        <w:rPr>
          <w:rFonts w:hint="cs"/>
          <w:sz w:val="26"/>
          <w:szCs w:val="26"/>
          <w:rtl/>
          <w:lang w:bidi="ar-JO"/>
        </w:rPr>
        <w:t>عضو مجلس الجامعة الأردنية 2011-2012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rFonts w:hint="cs"/>
          <w:sz w:val="26"/>
          <w:szCs w:val="26"/>
          <w:rtl/>
          <w:lang w:bidi="ar-JO"/>
        </w:rPr>
      </w:pPr>
      <w:r>
        <w:rPr>
          <w:rFonts w:hint="cs"/>
          <w:sz w:val="26"/>
          <w:szCs w:val="26"/>
          <w:rtl/>
          <w:lang w:bidi="ar-JO"/>
        </w:rPr>
        <w:t xml:space="preserve">2-عضو لجنة الدراسات العليا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 xml:space="preserve">قسم الفقه وأصوله الجامعة الأردنية 2010-حتى الآن </w:t>
      </w:r>
    </w:p>
    <w:p w:rsidR="00163978" w:rsidRPr="00565E0D" w:rsidRDefault="00163978" w:rsidP="00163978">
      <w:pPr>
        <w:widowControl w:val="0"/>
        <w:spacing w:before="100" w:after="100"/>
        <w:ind w:left="720" w:right="720"/>
        <w:jc w:val="both"/>
        <w:rPr>
          <w:rFonts w:hint="cs"/>
          <w:sz w:val="26"/>
          <w:szCs w:val="26"/>
          <w:rtl/>
          <w:lang w:bidi="ar-JO"/>
        </w:rPr>
      </w:pPr>
      <w:r>
        <w:rPr>
          <w:rFonts w:hint="cs"/>
          <w:sz w:val="26"/>
          <w:szCs w:val="26"/>
          <w:rtl/>
          <w:lang w:bidi="ar-JO"/>
        </w:rPr>
        <w:t xml:space="preserve">3-عضو هيئة تحرير المجلة الأردنية في الدراسات الإسلامية -2010- حتى الآن 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sz w:val="26"/>
          <w:szCs w:val="26"/>
          <w:rtl/>
          <w:lang w:bidi="ar-JO"/>
        </w:rPr>
      </w:pPr>
      <w:r w:rsidRPr="00565E0D">
        <w:rPr>
          <w:rFonts w:hint="cs"/>
          <w:sz w:val="26"/>
          <w:szCs w:val="26"/>
          <w:rtl/>
          <w:lang w:bidi="ar-JO"/>
        </w:rPr>
        <w:t>2-</w:t>
      </w:r>
      <w:r w:rsidRPr="00565E0D">
        <w:rPr>
          <w:sz w:val="26"/>
          <w:szCs w:val="26"/>
          <w:rtl/>
          <w:lang w:bidi="ar-JO"/>
        </w:rPr>
        <w:t xml:space="preserve"> </w:t>
      </w:r>
      <w:r>
        <w:rPr>
          <w:rFonts w:hint="eastAsia"/>
          <w:sz w:val="26"/>
          <w:szCs w:val="26"/>
          <w:rtl/>
          <w:lang w:bidi="ar-JO"/>
        </w:rPr>
        <w:t>عضو</w:t>
      </w:r>
      <w:r>
        <w:rPr>
          <w:sz w:val="26"/>
          <w:szCs w:val="26"/>
          <w:rtl/>
          <w:lang w:bidi="ar-JO"/>
        </w:rPr>
        <w:t xml:space="preserve"> مجلس قسم الفقه </w:t>
      </w:r>
      <w:r>
        <w:rPr>
          <w:rFonts w:hint="eastAsia"/>
          <w:sz w:val="26"/>
          <w:szCs w:val="26"/>
          <w:rtl/>
          <w:lang w:bidi="ar-JO"/>
        </w:rPr>
        <w:t>وأصوله</w:t>
      </w:r>
      <w:r>
        <w:rPr>
          <w:sz w:val="26"/>
          <w:szCs w:val="26"/>
          <w:rtl/>
          <w:lang w:bidi="ar-JO"/>
        </w:rPr>
        <w:t>.</w:t>
      </w:r>
      <w:r>
        <w:rPr>
          <w:sz w:val="26"/>
          <w:szCs w:val="26"/>
          <w:rtl/>
          <w:lang w:bidi="ar-JO"/>
        </w:rPr>
        <w:br/>
        <w:t>2-</w:t>
      </w:r>
      <w:r w:rsidRPr="00565E0D">
        <w:rPr>
          <w:sz w:val="26"/>
          <w:szCs w:val="26"/>
          <w:rtl/>
          <w:lang w:bidi="ar-JO"/>
        </w:rPr>
        <w:t xml:space="preserve">     </w:t>
      </w:r>
      <w:r>
        <w:rPr>
          <w:rFonts w:hint="eastAsia"/>
          <w:sz w:val="26"/>
          <w:szCs w:val="26"/>
          <w:rtl/>
          <w:lang w:bidi="ar-JO"/>
        </w:rPr>
        <w:t>أمين</w:t>
      </w:r>
      <w:r>
        <w:rPr>
          <w:sz w:val="26"/>
          <w:szCs w:val="26"/>
          <w:rtl/>
          <w:lang w:bidi="ar-JO"/>
        </w:rPr>
        <w:t xml:space="preserve"> سر مجلس قسم الفقه </w:t>
      </w:r>
      <w:r>
        <w:rPr>
          <w:rFonts w:hint="eastAsia"/>
          <w:sz w:val="26"/>
          <w:szCs w:val="26"/>
          <w:rtl/>
          <w:lang w:bidi="ar-JO"/>
        </w:rPr>
        <w:t>وأصوله</w:t>
      </w:r>
      <w:r>
        <w:rPr>
          <w:sz w:val="26"/>
          <w:szCs w:val="26"/>
          <w:rtl/>
          <w:lang w:bidi="ar-JO"/>
        </w:rPr>
        <w:t xml:space="preserve"> 1999-2000.</w:t>
      </w:r>
      <w:r>
        <w:rPr>
          <w:sz w:val="26"/>
          <w:szCs w:val="26"/>
          <w:rtl/>
          <w:lang w:bidi="ar-JO"/>
        </w:rPr>
        <w:br/>
      </w:r>
      <w:r>
        <w:rPr>
          <w:sz w:val="26"/>
          <w:szCs w:val="26"/>
          <w:rtl/>
        </w:rPr>
        <w:t>3-</w:t>
      </w:r>
      <w:r>
        <w:rPr>
          <w:sz w:val="14"/>
          <w:szCs w:val="14"/>
          <w:rtl/>
        </w:rPr>
        <w:t xml:space="preserve">     </w:t>
      </w:r>
      <w:r>
        <w:rPr>
          <w:rFonts w:hint="eastAsia"/>
          <w:sz w:val="26"/>
          <w:szCs w:val="26"/>
          <w:rtl/>
        </w:rPr>
        <w:t>أمين</w:t>
      </w:r>
      <w:r>
        <w:rPr>
          <w:sz w:val="26"/>
          <w:szCs w:val="26"/>
          <w:rtl/>
        </w:rPr>
        <w:t xml:space="preserve"> سر مجلس كلية </w:t>
      </w:r>
      <w:r>
        <w:rPr>
          <w:rFonts w:hint="eastAsia"/>
          <w:sz w:val="26"/>
          <w:szCs w:val="26"/>
          <w:rtl/>
        </w:rPr>
        <w:t>الشريعة</w:t>
      </w:r>
      <w:r>
        <w:rPr>
          <w:sz w:val="26"/>
          <w:szCs w:val="26"/>
          <w:rtl/>
        </w:rPr>
        <w:t xml:space="preserve"> 99-2000.</w:t>
      </w:r>
      <w:r>
        <w:rPr>
          <w:sz w:val="26"/>
          <w:szCs w:val="26"/>
          <w:rtl/>
        </w:rPr>
        <w:br/>
        <w:t>4-</w:t>
      </w:r>
      <w:r>
        <w:rPr>
          <w:sz w:val="14"/>
          <w:szCs w:val="14"/>
          <w:rtl/>
        </w:rPr>
        <w:t xml:space="preserve">     </w:t>
      </w:r>
      <w:r>
        <w:rPr>
          <w:rFonts w:hint="eastAsia"/>
          <w:sz w:val="26"/>
          <w:szCs w:val="26"/>
          <w:rtl/>
        </w:rPr>
        <w:t>ممثل</w:t>
      </w:r>
      <w:r>
        <w:rPr>
          <w:sz w:val="26"/>
          <w:szCs w:val="26"/>
          <w:rtl/>
        </w:rPr>
        <w:t xml:space="preserve"> </w:t>
      </w:r>
      <w:r>
        <w:rPr>
          <w:rFonts w:hint="eastAsia"/>
          <w:sz w:val="26"/>
          <w:szCs w:val="26"/>
          <w:rtl/>
        </w:rPr>
        <w:t>قسم</w:t>
      </w:r>
      <w:r>
        <w:rPr>
          <w:sz w:val="26"/>
          <w:szCs w:val="26"/>
          <w:rtl/>
        </w:rPr>
        <w:t xml:space="preserve"> الفقه </w:t>
      </w:r>
      <w:r>
        <w:rPr>
          <w:rFonts w:hint="eastAsia"/>
          <w:sz w:val="26"/>
          <w:szCs w:val="26"/>
          <w:rtl/>
        </w:rPr>
        <w:t>وأصوله</w:t>
      </w:r>
      <w:r>
        <w:rPr>
          <w:sz w:val="26"/>
          <w:szCs w:val="26"/>
          <w:rtl/>
        </w:rPr>
        <w:t xml:space="preserve"> في مجلس كلية الشريعة 1999-2000.</w:t>
      </w:r>
      <w:r>
        <w:rPr>
          <w:sz w:val="26"/>
          <w:szCs w:val="26"/>
          <w:rtl/>
        </w:rPr>
        <w:br/>
        <w:t>5-</w:t>
      </w:r>
      <w:r>
        <w:rPr>
          <w:sz w:val="14"/>
          <w:szCs w:val="14"/>
          <w:rtl/>
        </w:rPr>
        <w:t xml:space="preserve">     </w:t>
      </w:r>
      <w:r>
        <w:rPr>
          <w:rFonts w:hint="eastAsia"/>
          <w:sz w:val="26"/>
          <w:szCs w:val="26"/>
          <w:rtl/>
        </w:rPr>
        <w:t>عضو</w:t>
      </w:r>
      <w:r>
        <w:rPr>
          <w:sz w:val="26"/>
          <w:szCs w:val="26"/>
          <w:rtl/>
        </w:rPr>
        <w:t xml:space="preserve"> مجلس </w:t>
      </w:r>
      <w:r>
        <w:rPr>
          <w:rFonts w:hint="eastAsia"/>
          <w:sz w:val="26"/>
          <w:szCs w:val="26"/>
          <w:rtl/>
        </w:rPr>
        <w:t>الداراسات</w:t>
      </w:r>
      <w:r>
        <w:rPr>
          <w:sz w:val="26"/>
          <w:szCs w:val="26"/>
          <w:rtl/>
        </w:rPr>
        <w:t xml:space="preserve"> </w:t>
      </w:r>
      <w:r>
        <w:rPr>
          <w:rFonts w:hint="eastAsia"/>
          <w:sz w:val="26"/>
          <w:szCs w:val="26"/>
          <w:rtl/>
        </w:rPr>
        <w:t>العليا</w:t>
      </w:r>
      <w:r>
        <w:rPr>
          <w:sz w:val="26"/>
          <w:szCs w:val="26"/>
          <w:rtl/>
        </w:rPr>
        <w:t xml:space="preserve"> والبحث العمي – جامعة مؤتة 2000-2001م.</w:t>
      </w:r>
      <w:r>
        <w:rPr>
          <w:sz w:val="26"/>
          <w:szCs w:val="26"/>
          <w:rtl/>
        </w:rPr>
        <w:br/>
      </w:r>
      <w:r>
        <w:rPr>
          <w:sz w:val="26"/>
          <w:szCs w:val="26"/>
          <w:rtl/>
        </w:rPr>
        <w:lastRenderedPageBreak/>
        <w:t>6-</w:t>
      </w:r>
      <w:r>
        <w:rPr>
          <w:sz w:val="14"/>
          <w:szCs w:val="14"/>
          <w:rtl/>
        </w:rPr>
        <w:t xml:space="preserve">     </w:t>
      </w:r>
      <w:r>
        <w:rPr>
          <w:rFonts w:hint="eastAsia"/>
          <w:sz w:val="26"/>
          <w:szCs w:val="26"/>
          <w:rtl/>
        </w:rPr>
        <w:t>عضو</w:t>
      </w:r>
      <w:r>
        <w:rPr>
          <w:sz w:val="26"/>
          <w:szCs w:val="26"/>
          <w:rtl/>
        </w:rPr>
        <w:t xml:space="preserve"> مجلس إدارة المدرسة </w:t>
      </w:r>
      <w:r>
        <w:rPr>
          <w:rFonts w:hint="eastAsia"/>
          <w:sz w:val="26"/>
          <w:szCs w:val="26"/>
          <w:rtl/>
        </w:rPr>
        <w:t>النموذجية</w:t>
      </w:r>
      <w:r>
        <w:rPr>
          <w:sz w:val="26"/>
          <w:szCs w:val="26"/>
          <w:rtl/>
        </w:rPr>
        <w:t xml:space="preserve"> التابعة لجامعة مؤتة 2001-2002م.</w:t>
      </w:r>
      <w:r>
        <w:rPr>
          <w:sz w:val="26"/>
          <w:szCs w:val="26"/>
          <w:rtl/>
        </w:rPr>
        <w:br/>
        <w:t>7-</w:t>
      </w:r>
      <w:r>
        <w:rPr>
          <w:sz w:val="14"/>
          <w:szCs w:val="14"/>
          <w:rtl/>
        </w:rPr>
        <w:t xml:space="preserve">     </w:t>
      </w:r>
      <w:r>
        <w:rPr>
          <w:rFonts w:hint="eastAsia"/>
          <w:sz w:val="26"/>
          <w:szCs w:val="26"/>
          <w:rtl/>
        </w:rPr>
        <w:t>عضو</w:t>
      </w:r>
      <w:r>
        <w:rPr>
          <w:sz w:val="26"/>
          <w:szCs w:val="26"/>
          <w:rtl/>
        </w:rPr>
        <w:t xml:space="preserve"> </w:t>
      </w:r>
      <w:r>
        <w:rPr>
          <w:rFonts w:hint="eastAsia"/>
          <w:sz w:val="26"/>
          <w:szCs w:val="26"/>
          <w:rtl/>
        </w:rPr>
        <w:t>لجنة</w:t>
      </w:r>
      <w:r>
        <w:rPr>
          <w:sz w:val="26"/>
          <w:szCs w:val="26"/>
          <w:rtl/>
        </w:rPr>
        <w:t xml:space="preserve"> </w:t>
      </w:r>
      <w:r>
        <w:rPr>
          <w:rFonts w:hint="eastAsia"/>
          <w:sz w:val="26"/>
          <w:szCs w:val="26"/>
          <w:rtl/>
        </w:rPr>
        <w:t>متابعة</w:t>
      </w:r>
      <w:r>
        <w:rPr>
          <w:sz w:val="26"/>
          <w:szCs w:val="26"/>
          <w:rtl/>
        </w:rPr>
        <w:t xml:space="preserve"> شؤون الجامعات الأهلية للتأكد من تطبيقها لمعايير الاعتماد الخاص بموجب كتاب </w:t>
      </w:r>
      <w:r>
        <w:rPr>
          <w:rFonts w:hint="eastAsia"/>
          <w:sz w:val="26"/>
          <w:szCs w:val="26"/>
          <w:rtl/>
        </w:rPr>
        <w:t>وزير</w:t>
      </w:r>
      <w:r>
        <w:rPr>
          <w:sz w:val="26"/>
          <w:szCs w:val="26"/>
          <w:rtl/>
        </w:rPr>
        <w:t xml:space="preserve"> التعليم العالي رقم 6/3/13371 تاريخ 23/10/2001م.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sz w:val="26"/>
          <w:szCs w:val="26"/>
          <w:rtl/>
          <w:lang w:bidi="ar-JO"/>
        </w:rPr>
      </w:pPr>
      <w:r>
        <w:rPr>
          <w:rFonts w:hint="cs"/>
          <w:sz w:val="26"/>
          <w:szCs w:val="26"/>
          <w:rtl/>
          <w:lang w:bidi="ar-JO"/>
        </w:rPr>
        <w:t xml:space="preserve">8-عضو لجنة  الدراسات والبحث العلمي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>كلية الدراسات الإسلامية -2002-2003.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rFonts w:hint="cs"/>
          <w:sz w:val="26"/>
          <w:szCs w:val="26"/>
          <w:rtl/>
          <w:lang w:bidi="ar-JO"/>
        </w:rPr>
      </w:pPr>
      <w:r>
        <w:rPr>
          <w:rFonts w:hint="cs"/>
          <w:sz w:val="26"/>
          <w:szCs w:val="26"/>
          <w:rtl/>
          <w:lang w:bidi="ar-JO"/>
        </w:rPr>
        <w:t xml:space="preserve">9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 xml:space="preserve">عضو اللجنة العلمية لمؤتمر الوقف الإسلامي وأبعاده الدولية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 xml:space="preserve">مؤسسة الوقف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 xml:space="preserve">إمارة الشارقة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 xml:space="preserve">الإمارات العربية . 2005م 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sz w:val="26"/>
          <w:szCs w:val="26"/>
          <w:rtl/>
          <w:lang w:bidi="ar-JO"/>
        </w:rPr>
      </w:pPr>
      <w:r>
        <w:rPr>
          <w:rFonts w:hint="cs"/>
          <w:sz w:val="26"/>
          <w:szCs w:val="26"/>
          <w:rtl/>
          <w:lang w:bidi="ar-JO"/>
        </w:rPr>
        <w:t xml:space="preserve">10-عضو باللجنة العلمية لرابطة علماء الأردن .2011- حتى الآن </w:t>
      </w:r>
    </w:p>
    <w:p w:rsidR="00163978" w:rsidRDefault="00163978" w:rsidP="00163978">
      <w:pPr>
        <w:pStyle w:val="tabhead"/>
        <w:widowControl w:val="0"/>
        <w:bidi/>
        <w:spacing w:before="0" w:after="0"/>
        <w:ind w:left="720" w:right="720"/>
        <w:jc w:val="both"/>
        <w:rPr>
          <w:rtl/>
        </w:rPr>
      </w:pPr>
      <w:r>
        <w:rPr>
          <w:rFonts w:cs="Times New Roman"/>
          <w:sz w:val="26"/>
          <w:szCs w:val="26"/>
          <w:rtl/>
        </w:rPr>
        <w:t>-</w:t>
      </w:r>
      <w:r>
        <w:rPr>
          <w:rFonts w:ascii="Times New Roman" w:hAnsi="Times New Roman" w:cs="Times New Roman"/>
          <w:sz w:val="14"/>
          <w:szCs w:val="14"/>
          <w:rtl/>
        </w:rPr>
        <w:t xml:space="preserve">    </w:t>
      </w:r>
      <w:r>
        <w:rPr>
          <w:rFonts w:cs="Simplified Arabic" w:hint="eastAsia"/>
          <w:sz w:val="26"/>
          <w:szCs w:val="26"/>
          <w:rtl/>
          <w:lang w:bidi="ar-JO"/>
        </w:rPr>
        <w:t>الخبرات</w:t>
      </w:r>
      <w:r>
        <w:rPr>
          <w:rFonts w:cs="Simplified Arabic"/>
          <w:sz w:val="26"/>
          <w:szCs w:val="26"/>
          <w:rtl/>
          <w:lang w:bidi="ar-JO"/>
        </w:rPr>
        <w:t xml:space="preserve"> </w:t>
      </w:r>
      <w:r>
        <w:rPr>
          <w:rFonts w:cs="Simplified Arabic" w:hint="eastAsia"/>
          <w:sz w:val="26"/>
          <w:szCs w:val="26"/>
          <w:rtl/>
          <w:lang w:bidi="ar-JO"/>
        </w:rPr>
        <w:t>الإدارية</w:t>
      </w:r>
      <w:r>
        <w:rPr>
          <w:rFonts w:cs="Simplified Arabic"/>
          <w:sz w:val="26"/>
          <w:szCs w:val="26"/>
          <w:rtl/>
          <w:lang w:bidi="ar-JO"/>
        </w:rPr>
        <w:t xml:space="preserve"> :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rFonts w:cs="Simplified Arabic"/>
          <w:sz w:val="28"/>
          <w:szCs w:val="30"/>
          <w:rtl/>
          <w:lang w:bidi="ar-JO"/>
        </w:rPr>
      </w:pPr>
      <w:r>
        <w:rPr>
          <w:sz w:val="26"/>
          <w:szCs w:val="26"/>
          <w:rtl/>
        </w:rPr>
        <w:t>1-</w:t>
      </w:r>
      <w:r>
        <w:rPr>
          <w:sz w:val="14"/>
          <w:szCs w:val="14"/>
          <w:rtl/>
        </w:rPr>
        <w:t xml:space="preserve">     </w:t>
      </w:r>
      <w:r>
        <w:rPr>
          <w:rFonts w:hint="eastAsia"/>
          <w:sz w:val="26"/>
          <w:szCs w:val="26"/>
          <w:rtl/>
        </w:rPr>
        <w:t>مساعد</w:t>
      </w:r>
      <w:r>
        <w:rPr>
          <w:sz w:val="26"/>
          <w:szCs w:val="26"/>
          <w:rtl/>
        </w:rPr>
        <w:t xml:space="preserve"> عميد كلية الآداب </w:t>
      </w:r>
      <w:r>
        <w:rPr>
          <w:rFonts w:hint="eastAsia"/>
          <w:sz w:val="26"/>
          <w:szCs w:val="26"/>
          <w:rtl/>
        </w:rPr>
        <w:t>من</w:t>
      </w:r>
      <w:r>
        <w:rPr>
          <w:sz w:val="26"/>
          <w:szCs w:val="26"/>
          <w:rtl/>
        </w:rPr>
        <w:t xml:space="preserve"> تاريخ 1/7/1998-31/8/1999.</w:t>
      </w:r>
      <w:r>
        <w:rPr>
          <w:sz w:val="26"/>
          <w:szCs w:val="26"/>
          <w:rtl/>
        </w:rPr>
        <w:br/>
        <w:t>2-</w:t>
      </w:r>
      <w:r>
        <w:rPr>
          <w:sz w:val="14"/>
          <w:szCs w:val="14"/>
          <w:rtl/>
        </w:rPr>
        <w:t xml:space="preserve">     </w:t>
      </w:r>
      <w:r>
        <w:rPr>
          <w:rFonts w:hint="eastAsia"/>
          <w:sz w:val="26"/>
          <w:szCs w:val="26"/>
          <w:rtl/>
        </w:rPr>
        <w:t>مساعد</w:t>
      </w:r>
      <w:r>
        <w:rPr>
          <w:sz w:val="26"/>
          <w:szCs w:val="26"/>
          <w:rtl/>
        </w:rPr>
        <w:t xml:space="preserve"> عميد كلية </w:t>
      </w:r>
      <w:r>
        <w:rPr>
          <w:rFonts w:hint="eastAsia"/>
          <w:sz w:val="26"/>
          <w:szCs w:val="26"/>
          <w:rtl/>
        </w:rPr>
        <w:t>الشريعة</w:t>
      </w:r>
      <w:r>
        <w:rPr>
          <w:sz w:val="26"/>
          <w:szCs w:val="26"/>
          <w:rtl/>
        </w:rPr>
        <w:t xml:space="preserve"> : 1/9/1999-31/8/2000م.</w:t>
      </w:r>
      <w:r>
        <w:rPr>
          <w:sz w:val="26"/>
          <w:szCs w:val="26"/>
          <w:rtl/>
        </w:rPr>
        <w:br/>
        <w:t>3-</w:t>
      </w:r>
      <w:r>
        <w:rPr>
          <w:sz w:val="14"/>
          <w:szCs w:val="14"/>
          <w:rtl/>
        </w:rPr>
        <w:t xml:space="preserve">     </w:t>
      </w:r>
      <w:r>
        <w:rPr>
          <w:rFonts w:hint="eastAsia"/>
          <w:sz w:val="26"/>
          <w:szCs w:val="26"/>
          <w:rtl/>
        </w:rPr>
        <w:t>رئيس</w:t>
      </w:r>
      <w:r>
        <w:rPr>
          <w:sz w:val="26"/>
          <w:szCs w:val="26"/>
          <w:rtl/>
        </w:rPr>
        <w:t xml:space="preserve"> قسم الفقه </w:t>
      </w:r>
      <w:r>
        <w:rPr>
          <w:rFonts w:hint="eastAsia"/>
          <w:sz w:val="26"/>
          <w:szCs w:val="26"/>
          <w:rtl/>
        </w:rPr>
        <w:t>وأصوله</w:t>
      </w:r>
      <w:r>
        <w:rPr>
          <w:sz w:val="26"/>
          <w:szCs w:val="26"/>
          <w:rtl/>
        </w:rPr>
        <w:t xml:space="preserve"> : 1/9/2000-3/8/2001م.</w:t>
      </w:r>
    </w:p>
    <w:p w:rsidR="00163978" w:rsidRPr="004913B1" w:rsidRDefault="00163978" w:rsidP="00163978">
      <w:pPr>
        <w:widowControl w:val="0"/>
        <w:spacing w:before="100" w:after="100"/>
        <w:ind w:left="720" w:right="720"/>
        <w:jc w:val="both"/>
        <w:rPr>
          <w:rFonts w:cs="Simplified Arabic"/>
          <w:b/>
          <w:bCs/>
          <w:sz w:val="28"/>
          <w:szCs w:val="30"/>
          <w:rtl/>
          <w:lang w:bidi="ar-JO"/>
        </w:rPr>
      </w:pPr>
      <w:r w:rsidRPr="004913B1">
        <w:rPr>
          <w:rFonts w:cs="Simplified Arabic" w:hint="cs"/>
          <w:b/>
          <w:bCs/>
          <w:sz w:val="28"/>
          <w:szCs w:val="30"/>
          <w:rtl/>
          <w:lang w:bidi="ar-JO"/>
        </w:rPr>
        <w:t>النشاطات الإعلامية :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rFonts w:cs="Simplified Arabic"/>
          <w:sz w:val="28"/>
          <w:szCs w:val="30"/>
          <w:rtl/>
          <w:lang w:bidi="ar-JO"/>
        </w:rPr>
      </w:pPr>
      <w:r>
        <w:rPr>
          <w:rFonts w:cs="Simplified Arabic" w:hint="cs"/>
          <w:sz w:val="28"/>
          <w:szCs w:val="30"/>
          <w:rtl/>
          <w:lang w:bidi="ar-JO"/>
        </w:rPr>
        <w:t>المشاركة في العديد من البرامج الإعلامية منها :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rFonts w:cs="Simplified Arabic"/>
          <w:sz w:val="28"/>
          <w:szCs w:val="30"/>
          <w:rtl/>
          <w:lang w:bidi="ar-JO"/>
        </w:rPr>
      </w:pPr>
      <w:r>
        <w:rPr>
          <w:rFonts w:cs="Simplified Arabic" w:hint="cs"/>
          <w:sz w:val="28"/>
          <w:szCs w:val="30"/>
          <w:rtl/>
          <w:lang w:bidi="ar-JO"/>
        </w:rPr>
        <w:t>1-ضيف البرنامج الاقتصادي الضاربون في الأرض- قناة دبي الفضائية ،في العديد من الحلقات منها :أحكام المال الحرام ،البيوع المنهي عنها بين الأمس واليوم ، الزيادة المشروطة في العقد بين الربا وبيوع التقسيط ، ...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rFonts w:cs="Simplified Arabic"/>
          <w:sz w:val="28"/>
          <w:szCs w:val="30"/>
          <w:rtl/>
        </w:rPr>
      </w:pPr>
      <w:r>
        <w:rPr>
          <w:rFonts w:cs="Simplified Arabic" w:hint="cs"/>
          <w:sz w:val="28"/>
          <w:szCs w:val="30"/>
          <w:rtl/>
          <w:lang w:bidi="ar-JO"/>
        </w:rPr>
        <w:t xml:space="preserve">2-ضيف البرنامج الاقتصادي بقناة </w:t>
      </w:r>
      <w:r>
        <w:rPr>
          <w:rFonts w:cs="Simplified Arabic"/>
          <w:sz w:val="28"/>
          <w:szCs w:val="30"/>
          <w:lang w:bidi="ar-JO"/>
        </w:rPr>
        <w:t>7 star</w:t>
      </w:r>
      <w:r>
        <w:rPr>
          <w:rFonts w:cs="Simplified Arabic" w:hint="cs"/>
          <w:sz w:val="28"/>
          <w:szCs w:val="30"/>
          <w:rtl/>
        </w:rPr>
        <w:t xml:space="preserve"> الأردنية  في حلقة هيئات الرقابة الشرعية </w:t>
      </w:r>
      <w:r>
        <w:rPr>
          <w:rFonts w:cs="Simplified Arabic"/>
          <w:sz w:val="28"/>
          <w:szCs w:val="30"/>
          <w:rtl/>
        </w:rPr>
        <w:t>–</w:t>
      </w:r>
      <w:r>
        <w:rPr>
          <w:rFonts w:cs="Simplified Arabic" w:hint="cs"/>
          <w:sz w:val="28"/>
          <w:szCs w:val="30"/>
          <w:rtl/>
        </w:rPr>
        <w:t>الواقع والآمال .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rFonts w:cs="Simplified Arabic"/>
          <w:sz w:val="28"/>
          <w:szCs w:val="30"/>
          <w:rtl/>
        </w:rPr>
      </w:pPr>
      <w:r>
        <w:rPr>
          <w:rFonts w:cs="Simplified Arabic" w:hint="cs"/>
          <w:sz w:val="28"/>
          <w:szCs w:val="30"/>
          <w:rtl/>
        </w:rPr>
        <w:t xml:space="preserve">3-المشاركة في برامج إعلامية متنوعة من قناة الشارقة الفضائية </w:t>
      </w:r>
      <w:r>
        <w:rPr>
          <w:rFonts w:cs="Simplified Arabic"/>
          <w:sz w:val="28"/>
          <w:szCs w:val="30"/>
          <w:rtl/>
        </w:rPr>
        <w:t>–</w:t>
      </w:r>
      <w:r>
        <w:rPr>
          <w:rFonts w:cs="Simplified Arabic" w:hint="cs"/>
          <w:sz w:val="28"/>
          <w:szCs w:val="30"/>
          <w:rtl/>
        </w:rPr>
        <w:t xml:space="preserve">فقه الصيام </w:t>
      </w:r>
      <w:r>
        <w:rPr>
          <w:rFonts w:cs="Simplified Arabic"/>
          <w:sz w:val="28"/>
          <w:szCs w:val="30"/>
          <w:rtl/>
        </w:rPr>
        <w:t>–</w:t>
      </w:r>
      <w:r>
        <w:rPr>
          <w:rFonts w:cs="Simplified Arabic" w:hint="cs"/>
          <w:sz w:val="28"/>
          <w:szCs w:val="30"/>
          <w:rtl/>
        </w:rPr>
        <w:t xml:space="preserve">الزواج السعيد </w:t>
      </w:r>
      <w:r>
        <w:rPr>
          <w:rFonts w:cs="Simplified Arabic"/>
          <w:sz w:val="28"/>
          <w:szCs w:val="30"/>
          <w:rtl/>
        </w:rPr>
        <w:t>–</w:t>
      </w:r>
      <w:r>
        <w:rPr>
          <w:rFonts w:cs="Simplified Arabic" w:hint="cs"/>
          <w:sz w:val="28"/>
          <w:szCs w:val="30"/>
          <w:rtl/>
        </w:rPr>
        <w:t>الذكر والذاكرون ...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rFonts w:cs="Simplified Arabic"/>
          <w:sz w:val="28"/>
          <w:szCs w:val="30"/>
          <w:rtl/>
        </w:rPr>
      </w:pPr>
      <w:r>
        <w:rPr>
          <w:rFonts w:cs="Simplified Arabic" w:hint="cs"/>
          <w:sz w:val="28"/>
          <w:szCs w:val="30"/>
          <w:rtl/>
        </w:rPr>
        <w:t>4-ضيف حلقات حوارية في برامج دينية مختلفة- التلفزيون الأردني والإذاعة الأردنية .</w:t>
      </w:r>
    </w:p>
    <w:p w:rsidR="00163978" w:rsidRDefault="00163978" w:rsidP="00163978">
      <w:pPr>
        <w:widowControl w:val="0"/>
        <w:spacing w:before="100" w:after="100"/>
        <w:ind w:left="720" w:right="720"/>
        <w:jc w:val="both"/>
        <w:rPr>
          <w:rFonts w:cs="Simplified Arabic"/>
          <w:sz w:val="28"/>
          <w:szCs w:val="30"/>
          <w:rtl/>
        </w:rPr>
      </w:pPr>
      <w:r>
        <w:rPr>
          <w:rFonts w:cs="Simplified Arabic" w:hint="cs"/>
          <w:sz w:val="28"/>
          <w:szCs w:val="30"/>
          <w:rtl/>
        </w:rPr>
        <w:t xml:space="preserve">5-تقديم برنامج أسبوعي من إذاعة صوت الكرك </w:t>
      </w:r>
      <w:r>
        <w:rPr>
          <w:rFonts w:cs="Simplified Arabic"/>
          <w:sz w:val="28"/>
          <w:szCs w:val="30"/>
          <w:rtl/>
        </w:rPr>
        <w:t>–</w:t>
      </w:r>
      <w:r>
        <w:rPr>
          <w:rFonts w:cs="Simplified Arabic" w:hint="cs"/>
          <w:sz w:val="28"/>
          <w:szCs w:val="30"/>
          <w:rtl/>
        </w:rPr>
        <w:t xml:space="preserve">بعنوان مع </w:t>
      </w:r>
      <w:r>
        <w:rPr>
          <w:rFonts w:cs="Simplified Arabic" w:hint="cs"/>
          <w:sz w:val="28"/>
          <w:szCs w:val="30"/>
          <w:rtl/>
        </w:rPr>
        <w:lastRenderedPageBreak/>
        <w:t>المصطفى صلى الله عليه وسلم .</w:t>
      </w:r>
    </w:p>
    <w:p w:rsidR="00163978" w:rsidRDefault="00163978" w:rsidP="00163978"/>
    <w:p w:rsidR="00163978" w:rsidRPr="005A3346" w:rsidRDefault="00163978" w:rsidP="00163978">
      <w:pPr>
        <w:tabs>
          <w:tab w:val="left" w:pos="3326"/>
        </w:tabs>
        <w:rPr>
          <w:rFonts w:cs="Traditional Arabic" w:hint="cs"/>
          <w:sz w:val="32"/>
          <w:szCs w:val="32"/>
          <w:rtl/>
          <w:lang w:bidi="ar-JO"/>
        </w:rPr>
      </w:pPr>
    </w:p>
    <w:p w:rsidR="00EE48D7" w:rsidRDefault="00EE48D7">
      <w:pPr>
        <w:rPr>
          <w:lang w:bidi="ar-JO"/>
        </w:rPr>
      </w:pPr>
    </w:p>
    <w:sectPr w:rsidR="00EE48D7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DecoType Naskh Special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E0D" w:rsidRDefault="00EE48D7" w:rsidP="00867F7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instrText xml:space="preserve"> </w:instrText>
    </w:r>
    <w:r>
      <w:rPr>
        <w:rStyle w:val="PageNumber"/>
        <w:rtl/>
      </w:rPr>
      <w:fldChar w:fldCharType="end"/>
    </w:r>
  </w:p>
  <w:p w:rsidR="00565E0D" w:rsidRDefault="00EE48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E0D" w:rsidRDefault="00EE48D7" w:rsidP="00867F7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63978">
      <w:rPr>
        <w:rStyle w:val="PageNumber"/>
        <w:noProof/>
        <w:rtl/>
      </w:rPr>
      <w:t>6</w:t>
    </w:r>
    <w:r>
      <w:rPr>
        <w:rStyle w:val="PageNumber"/>
        <w:rtl/>
      </w:rPr>
      <w:fldChar w:fldCharType="end"/>
    </w:r>
  </w:p>
  <w:p w:rsidR="00565E0D" w:rsidRDefault="00EE48D7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E0D" w:rsidRDefault="00EE48D7" w:rsidP="00997189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65E0D" w:rsidRDefault="00EE48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E0D" w:rsidRDefault="00EE48D7" w:rsidP="00997189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63978">
      <w:rPr>
        <w:rStyle w:val="PageNumber"/>
        <w:noProof/>
        <w:rtl/>
      </w:rPr>
      <w:t>6</w:t>
    </w:r>
    <w:r>
      <w:rPr>
        <w:rStyle w:val="PageNumber"/>
        <w:rtl/>
      </w:rPr>
      <w:fldChar w:fldCharType="end"/>
    </w:r>
  </w:p>
  <w:p w:rsidR="00565E0D" w:rsidRDefault="00EE48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163978"/>
    <w:rsid w:val="00163978"/>
    <w:rsid w:val="00EE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headstyle1">
    <w:name w:val="tabhead style1"/>
    <w:basedOn w:val="Normal"/>
    <w:rsid w:val="00163978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tabhead1">
    <w:name w:val="tabhead1"/>
    <w:basedOn w:val="DefaultParagraphFont"/>
    <w:rsid w:val="00163978"/>
    <w:rPr>
      <w:rFonts w:ascii="Arial" w:hAnsi="Arial" w:cs="Arial" w:hint="default"/>
      <w:b/>
      <w:bCs/>
      <w:i w:val="0"/>
      <w:iCs w:val="0"/>
      <w:color w:val="336699"/>
      <w:sz w:val="24"/>
      <w:szCs w:val="24"/>
      <w:shd w:val="clear" w:color="auto" w:fill="FFFFCC"/>
    </w:rPr>
  </w:style>
  <w:style w:type="paragraph" w:customStyle="1" w:styleId="tabhead">
    <w:name w:val="tabhead"/>
    <w:basedOn w:val="Normal"/>
    <w:rsid w:val="00163978"/>
    <w:pPr>
      <w:shd w:val="clear" w:color="auto" w:fill="FFFFCC"/>
      <w:bidi w:val="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336699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1639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1639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163978"/>
  </w:style>
  <w:style w:type="paragraph" w:styleId="Footer">
    <w:name w:val="footer"/>
    <w:basedOn w:val="Normal"/>
    <w:link w:val="FooterChar"/>
    <w:rsid w:val="001639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rsid w:val="001639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1639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mailto:a.alkilani@ju.edu.j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29ADF-FC7A-4407-9665-C4F9D90A0F68}"/>
</file>

<file path=customXml/itemProps2.xml><?xml version="1.0" encoding="utf-8"?>
<ds:datastoreItem xmlns:ds="http://schemas.openxmlformats.org/officeDocument/2006/customXml" ds:itemID="{E856C5BB-E782-41CE-B780-E611913D876C}"/>
</file>

<file path=customXml/itemProps3.xml><?xml version="1.0" encoding="utf-8"?>
<ds:datastoreItem xmlns:ds="http://schemas.openxmlformats.org/officeDocument/2006/customXml" ds:itemID="{28C2C9B3-B5A8-4743-92D4-46C9470F7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1137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2012-03-15T08:50:00Z</dcterms:created>
  <dcterms:modified xsi:type="dcterms:W3CDTF">2012-03-15T08:50:00Z</dcterms:modified>
</cp:coreProperties>
</file>